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58DD9" w14:textId="77777777" w:rsidR="00BB7887" w:rsidRPr="00C448A2" w:rsidRDefault="00BB7887" w:rsidP="00BB7887">
      <w:pPr>
        <w:spacing w:before="100" w:beforeAutospacing="1" w:after="100" w:afterAutospacing="1"/>
        <w:jc w:val="center"/>
        <w:rPr>
          <w:color w:val="000000"/>
          <w:sz w:val="20"/>
          <w:szCs w:val="20"/>
          <w:u w:val="single"/>
        </w:rPr>
      </w:pPr>
      <w:r>
        <w:rPr>
          <w:b/>
          <w:color w:val="000000"/>
          <w:sz w:val="22"/>
          <w:szCs w:val="22"/>
        </w:rPr>
        <w:t xml:space="preserve">Паспорт «зелёной» площадки» </w:t>
      </w:r>
      <w:r w:rsidRPr="00C448A2">
        <w:rPr>
          <w:color w:val="000000"/>
          <w:sz w:val="22"/>
          <w:szCs w:val="22"/>
          <w:u w:val="single"/>
        </w:rPr>
        <w:t xml:space="preserve">г.Пучеж </w:t>
      </w:r>
      <w:r w:rsidR="007343AF">
        <w:rPr>
          <w:color w:val="000000"/>
          <w:sz w:val="22"/>
          <w:szCs w:val="22"/>
          <w:u w:val="single"/>
        </w:rPr>
        <w:t xml:space="preserve">пер. Авиационный </w:t>
      </w:r>
    </w:p>
    <w:tbl>
      <w:tblPr>
        <w:tblW w:w="9385" w:type="dxa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5104"/>
        <w:gridCol w:w="4281"/>
      </w:tblGrid>
      <w:tr w:rsidR="00BB7887" w14:paraId="77EEA37E" w14:textId="77777777" w:rsidTr="00890423">
        <w:trPr>
          <w:tblCellSpacing w:w="0" w:type="dxa"/>
          <w:jc w:val="right"/>
        </w:trPr>
        <w:tc>
          <w:tcPr>
            <w:tcW w:w="2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FAFF3" w14:textId="77777777" w:rsidR="00BB7887" w:rsidRPr="00890423" w:rsidRDefault="00BB7887" w:rsidP="00BE6AB4">
            <w:pPr>
              <w:spacing w:before="100" w:beforeAutospacing="1" w:after="100" w:afterAutospacing="1"/>
              <w:rPr>
                <w:color w:val="000000"/>
              </w:rPr>
            </w:pPr>
            <w:r w:rsidRPr="00890423">
              <w:rPr>
                <w:color w:val="000000"/>
                <w:sz w:val="22"/>
                <w:szCs w:val="22"/>
              </w:rPr>
              <w:t xml:space="preserve">Класс объекта 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DC941" w14:textId="77777777" w:rsidR="00BB7887" w:rsidRPr="00890423" w:rsidRDefault="00BB7887" w:rsidP="00BE6AB4">
            <w:pPr>
              <w:spacing w:before="100" w:beforeAutospacing="1" w:after="100" w:afterAutospacing="1"/>
              <w:rPr>
                <w:color w:val="000000"/>
              </w:rPr>
            </w:pPr>
            <w:r w:rsidRPr="00890423">
              <w:rPr>
                <w:color w:val="000000"/>
                <w:sz w:val="22"/>
                <w:szCs w:val="22"/>
              </w:rPr>
              <w:t xml:space="preserve">      Земельный участок </w:t>
            </w:r>
          </w:p>
        </w:tc>
      </w:tr>
      <w:tr w:rsidR="00890423" w14:paraId="31B25CED" w14:textId="77777777" w:rsidTr="00890423">
        <w:trPr>
          <w:tblCellSpacing w:w="0" w:type="dxa"/>
          <w:jc w:val="right"/>
        </w:trPr>
        <w:tc>
          <w:tcPr>
            <w:tcW w:w="2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313A9" w14:textId="77777777" w:rsidR="00890423" w:rsidRPr="00890423" w:rsidRDefault="00890423" w:rsidP="00BE6AB4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085FB6">
              <w:rPr>
                <w:color w:val="000000"/>
                <w:sz w:val="22"/>
                <w:szCs w:val="22"/>
              </w:rPr>
              <w:t>Кадастровый номер участка*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5E9AD" w14:textId="77777777" w:rsidR="00890423" w:rsidRPr="00890423" w:rsidRDefault="00890423" w:rsidP="009D0B3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37:14:</w:t>
            </w:r>
            <w:r w:rsidR="009D0B3C">
              <w:rPr>
                <w:bCs/>
                <w:sz w:val="22"/>
                <w:szCs w:val="22"/>
              </w:rPr>
              <w:t>010116:121</w:t>
            </w:r>
          </w:p>
        </w:tc>
      </w:tr>
      <w:tr w:rsidR="00BB7887" w14:paraId="2B211E18" w14:textId="77777777" w:rsidTr="00890423">
        <w:trPr>
          <w:tblCellSpacing w:w="0" w:type="dxa"/>
          <w:jc w:val="right"/>
        </w:trPr>
        <w:tc>
          <w:tcPr>
            <w:tcW w:w="2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3CA17" w14:textId="77777777" w:rsidR="00BB7887" w:rsidRPr="00890423" w:rsidRDefault="00BB7887" w:rsidP="00BE6AB4">
            <w:pPr>
              <w:spacing w:before="100" w:beforeAutospacing="1" w:after="100" w:afterAutospacing="1"/>
              <w:rPr>
                <w:color w:val="000000"/>
              </w:rPr>
            </w:pPr>
            <w:r w:rsidRPr="00890423">
              <w:rPr>
                <w:color w:val="000000"/>
                <w:sz w:val="22"/>
                <w:szCs w:val="22"/>
              </w:rPr>
              <w:t>Кадастровая стоимость участка (руб.)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C8D9B" w14:textId="77777777" w:rsidR="00BB7887" w:rsidRPr="00890423" w:rsidRDefault="007343AF" w:rsidP="00BE6AB4">
            <w:pPr>
              <w:jc w:val="center"/>
            </w:pPr>
            <w:r w:rsidRPr="00890423">
              <w:rPr>
                <w:bCs/>
                <w:sz w:val="22"/>
                <w:szCs w:val="22"/>
              </w:rPr>
              <w:t>758</w:t>
            </w:r>
            <w:r w:rsidR="00890423">
              <w:rPr>
                <w:bCs/>
                <w:sz w:val="22"/>
                <w:szCs w:val="22"/>
              </w:rPr>
              <w:t> </w:t>
            </w:r>
            <w:r w:rsidRPr="00890423">
              <w:rPr>
                <w:bCs/>
                <w:sz w:val="22"/>
                <w:szCs w:val="22"/>
              </w:rPr>
              <w:t>472</w:t>
            </w:r>
            <w:r w:rsidR="00890423">
              <w:rPr>
                <w:bCs/>
                <w:sz w:val="22"/>
                <w:szCs w:val="22"/>
              </w:rPr>
              <w:t xml:space="preserve"> руб.</w:t>
            </w:r>
          </w:p>
        </w:tc>
      </w:tr>
      <w:tr w:rsidR="00BB7887" w14:paraId="60F6BF35" w14:textId="77777777" w:rsidTr="00890423">
        <w:trPr>
          <w:tblCellSpacing w:w="0" w:type="dxa"/>
          <w:jc w:val="right"/>
        </w:trPr>
        <w:tc>
          <w:tcPr>
            <w:tcW w:w="2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C4DB2" w14:textId="77777777" w:rsidR="00BB7887" w:rsidRPr="00890423" w:rsidRDefault="00BB7887" w:rsidP="00BE6AB4">
            <w:pPr>
              <w:spacing w:before="100" w:beforeAutospacing="1" w:after="100" w:afterAutospacing="1"/>
              <w:rPr>
                <w:color w:val="000000"/>
              </w:rPr>
            </w:pPr>
            <w:r w:rsidRPr="00890423">
              <w:rPr>
                <w:color w:val="000000"/>
                <w:sz w:val="22"/>
                <w:szCs w:val="22"/>
              </w:rPr>
              <w:t>Категория земель (формулировка в соответствии с Земельным Кодексом РФ)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D75E1" w14:textId="77777777" w:rsidR="00BB7887" w:rsidRPr="00890423" w:rsidRDefault="00BB7887" w:rsidP="00BE6AB4">
            <w:pPr>
              <w:jc w:val="both"/>
              <w:rPr>
                <w:color w:val="000000"/>
              </w:rPr>
            </w:pPr>
            <w:r w:rsidRPr="00890423">
              <w:rPr>
                <w:color w:val="000000"/>
                <w:sz w:val="22"/>
                <w:szCs w:val="22"/>
              </w:rPr>
              <w:t xml:space="preserve">Земли населённых пунктов </w:t>
            </w:r>
          </w:p>
          <w:p w14:paraId="7AEFEA26" w14:textId="77777777" w:rsidR="00BB7887" w:rsidRPr="00890423" w:rsidRDefault="00BB7887" w:rsidP="00BE6AB4">
            <w:pPr>
              <w:jc w:val="both"/>
              <w:rPr>
                <w:color w:val="000000"/>
              </w:rPr>
            </w:pPr>
          </w:p>
        </w:tc>
      </w:tr>
      <w:tr w:rsidR="00BB7887" w14:paraId="3FC0C4F0" w14:textId="77777777" w:rsidTr="00890423">
        <w:trPr>
          <w:tblCellSpacing w:w="0" w:type="dxa"/>
          <w:jc w:val="right"/>
        </w:trPr>
        <w:tc>
          <w:tcPr>
            <w:tcW w:w="2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23F2C" w14:textId="77777777" w:rsidR="00BB7887" w:rsidRPr="00890423" w:rsidRDefault="00BB7887" w:rsidP="00BE6AB4">
            <w:pPr>
              <w:spacing w:before="100" w:beforeAutospacing="1" w:after="100" w:afterAutospacing="1"/>
              <w:rPr>
                <w:color w:val="000000"/>
              </w:rPr>
            </w:pPr>
            <w:r w:rsidRPr="00890423">
              <w:rPr>
                <w:color w:val="000000"/>
                <w:sz w:val="22"/>
                <w:szCs w:val="22"/>
              </w:rPr>
              <w:t>Описание земельного участка (форма, рельеф и т.п.)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E82E7" w14:textId="77777777" w:rsidR="00BB7887" w:rsidRPr="00890423" w:rsidRDefault="00BB7887" w:rsidP="007343AF">
            <w:pPr>
              <w:jc w:val="both"/>
              <w:rPr>
                <w:color w:val="000000"/>
              </w:rPr>
            </w:pPr>
            <w:r w:rsidRPr="00890423">
              <w:rPr>
                <w:color w:val="000000"/>
                <w:sz w:val="22"/>
                <w:szCs w:val="22"/>
              </w:rPr>
              <w:t xml:space="preserve"> Земельный участок имеет </w:t>
            </w:r>
            <w:r w:rsidR="007343AF" w:rsidRPr="00890423">
              <w:rPr>
                <w:color w:val="000000"/>
                <w:sz w:val="22"/>
                <w:szCs w:val="22"/>
              </w:rPr>
              <w:t>неправильную</w:t>
            </w:r>
            <w:r w:rsidRPr="00890423">
              <w:rPr>
                <w:color w:val="000000"/>
                <w:sz w:val="22"/>
                <w:szCs w:val="22"/>
              </w:rPr>
              <w:t xml:space="preserve"> форму и расположен </w:t>
            </w:r>
            <w:r w:rsidR="005B0352" w:rsidRPr="00890423">
              <w:rPr>
                <w:color w:val="000000"/>
                <w:sz w:val="22"/>
                <w:szCs w:val="22"/>
              </w:rPr>
              <w:t>у северо-западной части города</w:t>
            </w:r>
          </w:p>
        </w:tc>
      </w:tr>
      <w:tr w:rsidR="00BB7887" w14:paraId="0706784D" w14:textId="77777777" w:rsidTr="00890423">
        <w:trPr>
          <w:tblCellSpacing w:w="0" w:type="dxa"/>
          <w:jc w:val="right"/>
        </w:trPr>
        <w:tc>
          <w:tcPr>
            <w:tcW w:w="2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0100A" w14:textId="77777777" w:rsidR="00BB7887" w:rsidRPr="00890423" w:rsidRDefault="00BB7887" w:rsidP="00BE6AB4">
            <w:pPr>
              <w:spacing w:before="100" w:beforeAutospacing="1" w:after="100" w:afterAutospacing="1"/>
              <w:rPr>
                <w:color w:val="000000"/>
              </w:rPr>
            </w:pPr>
            <w:r w:rsidRPr="00890423">
              <w:rPr>
                <w:color w:val="000000"/>
                <w:sz w:val="22"/>
                <w:szCs w:val="22"/>
              </w:rPr>
              <w:t xml:space="preserve">Площадь (га) 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43C34" w14:textId="77777777" w:rsidR="00BB7887" w:rsidRPr="00890423" w:rsidRDefault="005B0352" w:rsidP="00BE6AB4">
            <w:pPr>
              <w:jc w:val="center"/>
              <w:rPr>
                <w:b/>
                <w:color w:val="000000"/>
              </w:rPr>
            </w:pPr>
            <w:r w:rsidRPr="00890423">
              <w:rPr>
                <w:b/>
                <w:color w:val="000000"/>
                <w:sz w:val="22"/>
                <w:szCs w:val="22"/>
              </w:rPr>
              <w:t>0,44</w:t>
            </w:r>
          </w:p>
        </w:tc>
      </w:tr>
      <w:tr w:rsidR="00BB7887" w14:paraId="5F69E5A7" w14:textId="77777777" w:rsidTr="00BE6AB4">
        <w:trPr>
          <w:tblCellSpacing w:w="0" w:type="dxa"/>
          <w:jc w:val="right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1DA8C" w14:textId="77777777" w:rsidR="00BB7887" w:rsidRPr="00890423" w:rsidRDefault="00BB7887" w:rsidP="00BE6AB4">
            <w:pPr>
              <w:spacing w:before="100" w:beforeAutospacing="1" w:after="100" w:afterAutospacing="1"/>
              <w:rPr>
                <w:color w:val="000000"/>
              </w:rPr>
            </w:pPr>
            <w:r w:rsidRPr="00890423">
              <w:rPr>
                <w:color w:val="000000"/>
                <w:sz w:val="22"/>
                <w:szCs w:val="22"/>
                <w:u w:val="single"/>
              </w:rPr>
              <w:t>Описание местоположение объекта</w:t>
            </w:r>
            <w:r w:rsidRPr="0089042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B7887" w14:paraId="438E0BAD" w14:textId="77777777" w:rsidTr="00890423">
        <w:trPr>
          <w:tblCellSpacing w:w="0" w:type="dxa"/>
          <w:jc w:val="right"/>
        </w:trPr>
        <w:tc>
          <w:tcPr>
            <w:tcW w:w="2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C2BBB" w14:textId="77777777" w:rsidR="00BB7887" w:rsidRPr="00890423" w:rsidRDefault="00BB7887" w:rsidP="00BE6AB4">
            <w:pPr>
              <w:spacing w:before="100" w:beforeAutospacing="1" w:after="100" w:afterAutospacing="1"/>
              <w:rPr>
                <w:color w:val="000000"/>
              </w:rPr>
            </w:pPr>
            <w:r w:rsidRPr="00890423">
              <w:rPr>
                <w:color w:val="000000"/>
                <w:sz w:val="22"/>
                <w:szCs w:val="22"/>
              </w:rPr>
              <w:t xml:space="preserve">Район 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68CA3" w14:textId="77777777" w:rsidR="00BB7887" w:rsidRPr="00890423" w:rsidRDefault="00BB7887" w:rsidP="00BE6AB4">
            <w:pPr>
              <w:rPr>
                <w:color w:val="000000"/>
              </w:rPr>
            </w:pPr>
            <w:r w:rsidRPr="00890423">
              <w:rPr>
                <w:color w:val="000000"/>
                <w:sz w:val="22"/>
                <w:szCs w:val="22"/>
              </w:rPr>
              <w:t> Пучежский район</w:t>
            </w:r>
          </w:p>
        </w:tc>
      </w:tr>
      <w:tr w:rsidR="00BB7887" w14:paraId="3ADF1B9C" w14:textId="77777777" w:rsidTr="00890423">
        <w:trPr>
          <w:tblCellSpacing w:w="0" w:type="dxa"/>
          <w:jc w:val="right"/>
        </w:trPr>
        <w:tc>
          <w:tcPr>
            <w:tcW w:w="2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2CA1C" w14:textId="77777777" w:rsidR="00BB7887" w:rsidRPr="00890423" w:rsidRDefault="00BB7887" w:rsidP="00BE6AB4">
            <w:pPr>
              <w:spacing w:before="100" w:beforeAutospacing="1" w:after="100" w:afterAutospacing="1"/>
              <w:rPr>
                <w:color w:val="000000"/>
              </w:rPr>
            </w:pPr>
            <w:r w:rsidRPr="00890423">
              <w:rPr>
                <w:color w:val="000000"/>
                <w:sz w:val="22"/>
                <w:szCs w:val="22"/>
              </w:rPr>
              <w:t xml:space="preserve">Населенный пункт 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05AFA" w14:textId="77777777" w:rsidR="00BB7887" w:rsidRPr="00890423" w:rsidRDefault="00BB7887" w:rsidP="005B0352">
            <w:pPr>
              <w:rPr>
                <w:color w:val="000000"/>
              </w:rPr>
            </w:pPr>
            <w:r w:rsidRPr="00890423">
              <w:rPr>
                <w:color w:val="000000"/>
                <w:sz w:val="22"/>
                <w:szCs w:val="22"/>
              </w:rPr>
              <w:t xml:space="preserve"> г. Пучеж, </w:t>
            </w:r>
            <w:r w:rsidR="005B0352" w:rsidRPr="00890423">
              <w:rPr>
                <w:color w:val="000000"/>
                <w:sz w:val="22"/>
                <w:szCs w:val="22"/>
              </w:rPr>
              <w:t>пер. Авиационный</w:t>
            </w:r>
          </w:p>
        </w:tc>
      </w:tr>
      <w:tr w:rsidR="00BB7887" w14:paraId="1E2BA46D" w14:textId="77777777" w:rsidTr="00890423">
        <w:trPr>
          <w:tblCellSpacing w:w="0" w:type="dxa"/>
          <w:jc w:val="right"/>
        </w:trPr>
        <w:tc>
          <w:tcPr>
            <w:tcW w:w="2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31401" w14:textId="77777777" w:rsidR="00BB7887" w:rsidRPr="00890423" w:rsidRDefault="00BB7887" w:rsidP="00BE6AB4">
            <w:pPr>
              <w:spacing w:before="100" w:beforeAutospacing="1" w:after="100" w:afterAutospacing="1"/>
              <w:rPr>
                <w:color w:val="000000"/>
              </w:rPr>
            </w:pPr>
            <w:r w:rsidRPr="00890423">
              <w:rPr>
                <w:color w:val="000000"/>
                <w:sz w:val="22"/>
                <w:szCs w:val="22"/>
                <w:u w:val="single"/>
              </w:rPr>
              <w:t>Собственность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32627" w14:textId="77777777" w:rsidR="00BB7887" w:rsidRPr="00890423" w:rsidRDefault="005B0352" w:rsidP="005B035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890423">
              <w:rPr>
                <w:color w:val="000000"/>
                <w:sz w:val="22"/>
                <w:szCs w:val="22"/>
              </w:rPr>
              <w:t>Муниципальная</w:t>
            </w:r>
            <w:r w:rsidR="005D7F6C" w:rsidRPr="00890423">
              <w:rPr>
                <w:color w:val="000000"/>
                <w:sz w:val="22"/>
                <w:szCs w:val="22"/>
              </w:rPr>
              <w:t xml:space="preserve"> (Пучежского городского поселения)</w:t>
            </w:r>
          </w:p>
        </w:tc>
      </w:tr>
      <w:tr w:rsidR="00BB7887" w14:paraId="33D4F813" w14:textId="77777777" w:rsidTr="00890423">
        <w:trPr>
          <w:tblCellSpacing w:w="0" w:type="dxa"/>
          <w:jc w:val="right"/>
        </w:trPr>
        <w:tc>
          <w:tcPr>
            <w:tcW w:w="2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F9FA0" w14:textId="77777777" w:rsidR="00BB7887" w:rsidRPr="00890423" w:rsidRDefault="00BB7887" w:rsidP="00BE6AB4">
            <w:pPr>
              <w:spacing w:before="100" w:beforeAutospacing="1" w:after="100" w:afterAutospacing="1"/>
              <w:rPr>
                <w:color w:val="000000"/>
              </w:rPr>
            </w:pPr>
            <w:r w:rsidRPr="00890423">
              <w:rPr>
                <w:color w:val="000000"/>
                <w:sz w:val="22"/>
                <w:szCs w:val="22"/>
                <w:u w:val="single"/>
              </w:rPr>
              <w:t>Контактное лицо</w:t>
            </w:r>
            <w:r w:rsidRPr="00890423">
              <w:rPr>
                <w:color w:val="000000"/>
                <w:sz w:val="22"/>
                <w:szCs w:val="22"/>
              </w:rPr>
              <w:t xml:space="preserve"> (Ф.И.О.)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B6F2E" w14:textId="77777777" w:rsidR="00BB7887" w:rsidRPr="00890423" w:rsidRDefault="00890423" w:rsidP="00BE6AB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Наталья Дмитриевна Коноплева</w:t>
            </w:r>
          </w:p>
        </w:tc>
      </w:tr>
      <w:tr w:rsidR="00BB7887" w14:paraId="00E9366B" w14:textId="77777777" w:rsidTr="00890423">
        <w:trPr>
          <w:tblCellSpacing w:w="0" w:type="dxa"/>
          <w:jc w:val="right"/>
        </w:trPr>
        <w:tc>
          <w:tcPr>
            <w:tcW w:w="2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DCBDE" w14:textId="77777777" w:rsidR="00BB7887" w:rsidRPr="00890423" w:rsidRDefault="00BB7887" w:rsidP="00BE6AB4">
            <w:pPr>
              <w:spacing w:before="100" w:beforeAutospacing="1" w:after="100" w:afterAutospacing="1"/>
              <w:rPr>
                <w:color w:val="000000"/>
              </w:rPr>
            </w:pPr>
            <w:r w:rsidRPr="00890423">
              <w:rPr>
                <w:color w:val="000000"/>
                <w:sz w:val="22"/>
                <w:szCs w:val="22"/>
              </w:rPr>
              <w:t xml:space="preserve">Координаты для контакта  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2CAC2" w14:textId="77777777" w:rsidR="00BB7887" w:rsidRPr="00890423" w:rsidRDefault="00BB7887" w:rsidP="00890423">
            <w:pPr>
              <w:rPr>
                <w:color w:val="000000"/>
              </w:rPr>
            </w:pPr>
            <w:r w:rsidRPr="00890423">
              <w:rPr>
                <w:color w:val="000000"/>
                <w:sz w:val="22"/>
                <w:szCs w:val="22"/>
              </w:rPr>
              <w:t> </w:t>
            </w:r>
            <w:r w:rsidR="00890423">
              <w:rPr>
                <w:color w:val="000000"/>
                <w:sz w:val="22"/>
                <w:szCs w:val="22"/>
              </w:rPr>
              <w:t>Администрация Пучежского муниципального района</w:t>
            </w:r>
            <w:r w:rsidRPr="00890423">
              <w:rPr>
                <w:color w:val="000000"/>
                <w:sz w:val="22"/>
                <w:szCs w:val="22"/>
              </w:rPr>
              <w:t>, тел.: 8 (49345) 2-21-</w:t>
            </w:r>
            <w:r w:rsidR="00890423">
              <w:rPr>
                <w:color w:val="000000"/>
                <w:sz w:val="22"/>
                <w:szCs w:val="22"/>
              </w:rPr>
              <w:t>99</w:t>
            </w:r>
          </w:p>
        </w:tc>
      </w:tr>
      <w:tr w:rsidR="00BB7887" w14:paraId="5C962600" w14:textId="77777777" w:rsidTr="00890423">
        <w:trPr>
          <w:tblCellSpacing w:w="0" w:type="dxa"/>
          <w:jc w:val="right"/>
        </w:trPr>
        <w:tc>
          <w:tcPr>
            <w:tcW w:w="2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9545B" w14:textId="77777777" w:rsidR="00BB7887" w:rsidRPr="00890423" w:rsidRDefault="00BB7887" w:rsidP="00BE6AB4">
            <w:pPr>
              <w:spacing w:before="100" w:beforeAutospacing="1" w:after="100" w:afterAutospacing="1"/>
              <w:rPr>
                <w:color w:val="000000"/>
                <w:u w:val="single"/>
              </w:rPr>
            </w:pPr>
            <w:r w:rsidRPr="00890423">
              <w:rPr>
                <w:color w:val="000000"/>
                <w:sz w:val="22"/>
                <w:szCs w:val="22"/>
                <w:u w:val="single"/>
              </w:rPr>
              <w:t xml:space="preserve">Первичное назначение объекта 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5E459" w14:textId="77777777" w:rsidR="00BB7887" w:rsidRPr="00890423" w:rsidRDefault="00BB7887" w:rsidP="00BE6AB4">
            <w:pPr>
              <w:rPr>
                <w:color w:val="000000"/>
              </w:rPr>
            </w:pPr>
            <w:r w:rsidRPr="00890423">
              <w:rPr>
                <w:color w:val="000000"/>
                <w:sz w:val="22"/>
                <w:szCs w:val="22"/>
              </w:rPr>
              <w:t xml:space="preserve"> Для строительства </w:t>
            </w:r>
            <w:r w:rsidR="005B0352" w:rsidRPr="00890423">
              <w:rPr>
                <w:color w:val="000000"/>
                <w:sz w:val="22"/>
                <w:szCs w:val="22"/>
              </w:rPr>
              <w:t>производственных и административных зданий</w:t>
            </w:r>
          </w:p>
        </w:tc>
      </w:tr>
      <w:tr w:rsidR="00BB7887" w14:paraId="20DC58F5" w14:textId="77777777" w:rsidTr="00890423">
        <w:trPr>
          <w:trHeight w:val="663"/>
          <w:tblCellSpacing w:w="0" w:type="dxa"/>
          <w:jc w:val="right"/>
        </w:trPr>
        <w:tc>
          <w:tcPr>
            <w:tcW w:w="2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CB34F" w14:textId="77777777" w:rsidR="00BB7887" w:rsidRPr="00890423" w:rsidRDefault="00BB7887" w:rsidP="00BE6AB4">
            <w:pPr>
              <w:spacing w:before="100" w:beforeAutospacing="1" w:after="100" w:afterAutospacing="1"/>
              <w:rPr>
                <w:color w:val="000000"/>
                <w:u w:val="single"/>
              </w:rPr>
            </w:pPr>
            <w:r w:rsidRPr="00890423">
              <w:rPr>
                <w:color w:val="000000"/>
                <w:sz w:val="22"/>
                <w:szCs w:val="22"/>
                <w:u w:val="single"/>
              </w:rPr>
              <w:t>Возможное направление использования участка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780FE" w14:textId="77777777" w:rsidR="00BB7887" w:rsidRPr="00890423" w:rsidRDefault="00BB7887" w:rsidP="009D0B3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890423">
              <w:rPr>
                <w:color w:val="000000"/>
                <w:sz w:val="22"/>
                <w:szCs w:val="22"/>
              </w:rPr>
              <w:t xml:space="preserve"> Для размещения </w:t>
            </w:r>
            <w:r w:rsidR="005B0352" w:rsidRPr="00890423">
              <w:rPr>
                <w:color w:val="000000"/>
                <w:sz w:val="22"/>
                <w:szCs w:val="22"/>
              </w:rPr>
              <w:t>производственных и административных зданий</w:t>
            </w:r>
          </w:p>
        </w:tc>
      </w:tr>
      <w:tr w:rsidR="00BB7887" w14:paraId="74E18DAE" w14:textId="77777777" w:rsidTr="00BE6AB4">
        <w:trPr>
          <w:tblCellSpacing w:w="0" w:type="dxa"/>
          <w:jc w:val="right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D69D3" w14:textId="77777777" w:rsidR="00BB7887" w:rsidRPr="00890423" w:rsidRDefault="00BB7887" w:rsidP="00BE6AB4">
            <w:pPr>
              <w:spacing w:before="100" w:beforeAutospacing="1" w:after="100" w:afterAutospacing="1"/>
              <w:rPr>
                <w:color w:val="000000"/>
              </w:rPr>
            </w:pPr>
            <w:r w:rsidRPr="00890423">
              <w:rPr>
                <w:color w:val="000000"/>
                <w:sz w:val="22"/>
                <w:szCs w:val="22"/>
                <w:u w:val="single"/>
              </w:rPr>
              <w:t>Инженерные коммуникации</w:t>
            </w:r>
            <w:r w:rsidRPr="0089042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B7887" w14:paraId="60968425" w14:textId="77777777" w:rsidTr="00890423">
        <w:trPr>
          <w:tblCellSpacing w:w="0" w:type="dxa"/>
          <w:jc w:val="right"/>
        </w:trPr>
        <w:tc>
          <w:tcPr>
            <w:tcW w:w="2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537BD" w14:textId="77777777" w:rsidR="00BB7887" w:rsidRPr="00890423" w:rsidRDefault="00BB7887" w:rsidP="00BE6AB4">
            <w:pPr>
              <w:spacing w:before="100" w:beforeAutospacing="1" w:after="100" w:afterAutospacing="1"/>
              <w:rPr>
                <w:color w:val="000000"/>
              </w:rPr>
            </w:pPr>
            <w:r w:rsidRPr="00890423">
              <w:rPr>
                <w:color w:val="000000"/>
                <w:sz w:val="22"/>
                <w:szCs w:val="22"/>
              </w:rPr>
              <w:t xml:space="preserve">Водопровод (наличие, возможность подключения, </w:t>
            </w:r>
            <w:r w:rsidRPr="00890423">
              <w:rPr>
                <w:b/>
                <w:color w:val="000000"/>
                <w:sz w:val="22"/>
                <w:szCs w:val="22"/>
              </w:rPr>
              <w:t>расстояние до точки подключения</w:t>
            </w:r>
            <w:r w:rsidRPr="00890423">
              <w:rPr>
                <w:color w:val="000000"/>
                <w:sz w:val="22"/>
                <w:szCs w:val="22"/>
              </w:rPr>
              <w:t>, возможность бурения скважин)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7F3F3" w14:textId="77777777" w:rsidR="00BB7887" w:rsidRPr="00890423" w:rsidRDefault="00BB7887" w:rsidP="0006667A">
            <w:pPr>
              <w:jc w:val="both"/>
              <w:rPr>
                <w:color w:val="000000"/>
              </w:rPr>
            </w:pPr>
            <w:r w:rsidRPr="00890423">
              <w:rPr>
                <w:color w:val="000000"/>
                <w:sz w:val="22"/>
                <w:szCs w:val="22"/>
              </w:rPr>
              <w:t xml:space="preserve">   Возможно подключение к городскому водопроводу. Ра</w:t>
            </w:r>
            <w:r w:rsidR="005B0352" w:rsidRPr="00890423">
              <w:rPr>
                <w:color w:val="000000"/>
                <w:sz w:val="22"/>
                <w:szCs w:val="22"/>
              </w:rPr>
              <w:t xml:space="preserve">сстояние до точки подключения       </w:t>
            </w:r>
            <w:r w:rsidR="0006667A" w:rsidRPr="00890423">
              <w:rPr>
                <w:color w:val="000000"/>
                <w:sz w:val="22"/>
                <w:szCs w:val="22"/>
              </w:rPr>
              <w:t xml:space="preserve">50 </w:t>
            </w:r>
            <w:r w:rsidRPr="00890423">
              <w:rPr>
                <w:color w:val="000000"/>
                <w:sz w:val="22"/>
                <w:szCs w:val="22"/>
              </w:rPr>
              <w:t>метров.</w:t>
            </w:r>
          </w:p>
        </w:tc>
      </w:tr>
      <w:tr w:rsidR="00BB7887" w14:paraId="34CE4054" w14:textId="77777777" w:rsidTr="00890423">
        <w:trPr>
          <w:tblCellSpacing w:w="0" w:type="dxa"/>
          <w:jc w:val="right"/>
        </w:trPr>
        <w:tc>
          <w:tcPr>
            <w:tcW w:w="2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87B9A" w14:textId="77777777" w:rsidR="00BB7887" w:rsidRPr="00890423" w:rsidRDefault="00BB7887" w:rsidP="00BE6AB4">
            <w:pPr>
              <w:spacing w:before="100" w:beforeAutospacing="1" w:after="100" w:afterAutospacing="1"/>
              <w:rPr>
                <w:color w:val="000000"/>
              </w:rPr>
            </w:pPr>
            <w:r w:rsidRPr="00890423">
              <w:rPr>
                <w:color w:val="000000"/>
                <w:sz w:val="22"/>
                <w:szCs w:val="22"/>
              </w:rPr>
              <w:t xml:space="preserve">Электроэнергия (имеющаяся мощность в наличии, возможность подключения, </w:t>
            </w:r>
            <w:r w:rsidRPr="00890423">
              <w:rPr>
                <w:b/>
                <w:color w:val="000000"/>
                <w:sz w:val="22"/>
                <w:szCs w:val="22"/>
              </w:rPr>
              <w:t>расстояние до точки подключения</w:t>
            </w:r>
            <w:r w:rsidRPr="0089042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A7599" w14:textId="77777777" w:rsidR="00BB7887" w:rsidRPr="00890423" w:rsidRDefault="00BB7887" w:rsidP="0099064A">
            <w:pPr>
              <w:jc w:val="both"/>
              <w:rPr>
                <w:color w:val="000000"/>
              </w:rPr>
            </w:pPr>
            <w:r w:rsidRPr="00890423">
              <w:rPr>
                <w:color w:val="000000"/>
                <w:sz w:val="22"/>
                <w:szCs w:val="22"/>
              </w:rPr>
              <w:t xml:space="preserve">  Возможно подключение. Ра</w:t>
            </w:r>
            <w:r w:rsidR="005B0352" w:rsidRPr="00890423">
              <w:rPr>
                <w:color w:val="000000"/>
                <w:sz w:val="22"/>
                <w:szCs w:val="22"/>
              </w:rPr>
              <w:t xml:space="preserve">сстояние до точки подключение </w:t>
            </w:r>
            <w:r w:rsidR="0099064A" w:rsidRPr="00890423">
              <w:rPr>
                <w:color w:val="000000"/>
                <w:sz w:val="22"/>
                <w:szCs w:val="22"/>
              </w:rPr>
              <w:t>50</w:t>
            </w:r>
            <w:r w:rsidRPr="00890423">
              <w:rPr>
                <w:color w:val="000000"/>
                <w:sz w:val="22"/>
                <w:szCs w:val="22"/>
              </w:rPr>
              <w:t xml:space="preserve"> м.</w:t>
            </w:r>
          </w:p>
        </w:tc>
      </w:tr>
      <w:tr w:rsidR="00BB7887" w14:paraId="639B2FCF" w14:textId="77777777" w:rsidTr="00890423">
        <w:trPr>
          <w:tblCellSpacing w:w="0" w:type="dxa"/>
          <w:jc w:val="right"/>
        </w:trPr>
        <w:tc>
          <w:tcPr>
            <w:tcW w:w="2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6B6DF" w14:textId="77777777" w:rsidR="00BB7887" w:rsidRPr="00890423" w:rsidRDefault="00BB7887" w:rsidP="00BE6AB4">
            <w:pPr>
              <w:spacing w:before="100" w:beforeAutospacing="1" w:after="100" w:afterAutospacing="1"/>
              <w:rPr>
                <w:color w:val="000000"/>
              </w:rPr>
            </w:pPr>
            <w:r w:rsidRPr="00890423">
              <w:rPr>
                <w:color w:val="000000"/>
                <w:sz w:val="22"/>
                <w:szCs w:val="22"/>
              </w:rPr>
              <w:t xml:space="preserve">Отопление (состояние, возможность подключения, </w:t>
            </w:r>
            <w:r w:rsidRPr="00890423">
              <w:rPr>
                <w:b/>
                <w:color w:val="000000"/>
                <w:sz w:val="22"/>
                <w:szCs w:val="22"/>
              </w:rPr>
              <w:t>расстояние до точки подключения</w:t>
            </w:r>
            <w:r w:rsidRPr="0089042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2797B" w14:textId="77777777" w:rsidR="00BB7887" w:rsidRPr="00890423" w:rsidRDefault="00BB7887" w:rsidP="00724B08">
            <w:pPr>
              <w:jc w:val="both"/>
              <w:rPr>
                <w:color w:val="000000"/>
              </w:rPr>
            </w:pPr>
            <w:r w:rsidRPr="00890423">
              <w:rPr>
                <w:color w:val="000000"/>
                <w:sz w:val="22"/>
                <w:szCs w:val="22"/>
              </w:rPr>
              <w:t xml:space="preserve">   </w:t>
            </w:r>
            <w:r w:rsidR="005B0352" w:rsidRPr="00890423">
              <w:rPr>
                <w:color w:val="000000"/>
                <w:sz w:val="22"/>
                <w:szCs w:val="22"/>
              </w:rPr>
              <w:t xml:space="preserve"> </w:t>
            </w:r>
            <w:r w:rsidRPr="00890423">
              <w:rPr>
                <w:color w:val="000000"/>
                <w:sz w:val="22"/>
                <w:szCs w:val="22"/>
              </w:rPr>
              <w:t xml:space="preserve"> Возможна организация индивидуального газового отопления.</w:t>
            </w:r>
            <w:r w:rsidR="0099064A" w:rsidRPr="00890423">
              <w:rPr>
                <w:color w:val="000000"/>
                <w:sz w:val="22"/>
                <w:szCs w:val="22"/>
              </w:rPr>
              <w:t xml:space="preserve"> Расстояние до точки подключение к газовым сетям </w:t>
            </w:r>
            <w:r w:rsidR="00724B08" w:rsidRPr="00890423">
              <w:rPr>
                <w:color w:val="000000"/>
                <w:sz w:val="22"/>
                <w:szCs w:val="22"/>
              </w:rPr>
              <w:t>20</w:t>
            </w:r>
            <w:r w:rsidR="0099064A" w:rsidRPr="00890423">
              <w:rPr>
                <w:color w:val="000000"/>
                <w:sz w:val="22"/>
                <w:szCs w:val="22"/>
              </w:rPr>
              <w:t xml:space="preserve"> м.</w:t>
            </w:r>
          </w:p>
        </w:tc>
      </w:tr>
      <w:tr w:rsidR="00BB7887" w14:paraId="322ACA1D" w14:textId="77777777" w:rsidTr="00890423">
        <w:trPr>
          <w:tblCellSpacing w:w="0" w:type="dxa"/>
          <w:jc w:val="right"/>
        </w:trPr>
        <w:tc>
          <w:tcPr>
            <w:tcW w:w="2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60704" w14:textId="77777777" w:rsidR="00BB7887" w:rsidRPr="00890423" w:rsidRDefault="00BB7887" w:rsidP="00BE6AB4">
            <w:pPr>
              <w:spacing w:before="100" w:beforeAutospacing="1" w:after="100" w:afterAutospacing="1"/>
              <w:rPr>
                <w:color w:val="000000"/>
              </w:rPr>
            </w:pPr>
            <w:r w:rsidRPr="00890423">
              <w:rPr>
                <w:color w:val="000000"/>
                <w:sz w:val="22"/>
                <w:szCs w:val="22"/>
              </w:rPr>
              <w:t xml:space="preserve">Газ (имеющаяся мощность в наличии, возможность подключения, </w:t>
            </w:r>
            <w:r w:rsidRPr="00890423">
              <w:rPr>
                <w:b/>
                <w:color w:val="000000"/>
                <w:sz w:val="22"/>
                <w:szCs w:val="22"/>
              </w:rPr>
              <w:t>расстояние до точки подключения</w:t>
            </w:r>
            <w:r w:rsidRPr="0089042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81718" w14:textId="77777777" w:rsidR="00BB7887" w:rsidRPr="00890423" w:rsidRDefault="00BB7887" w:rsidP="00724B08">
            <w:pPr>
              <w:jc w:val="both"/>
              <w:rPr>
                <w:color w:val="000000"/>
              </w:rPr>
            </w:pPr>
            <w:r w:rsidRPr="00890423">
              <w:rPr>
                <w:color w:val="000000"/>
                <w:sz w:val="22"/>
                <w:szCs w:val="22"/>
              </w:rPr>
              <w:t xml:space="preserve">  Возможно подключение. Ра</w:t>
            </w:r>
            <w:r w:rsidR="005B0352" w:rsidRPr="00890423">
              <w:rPr>
                <w:color w:val="000000"/>
                <w:sz w:val="22"/>
                <w:szCs w:val="22"/>
              </w:rPr>
              <w:t xml:space="preserve">сстояние до точки подключения </w:t>
            </w:r>
            <w:r w:rsidR="00724B08" w:rsidRPr="00890423">
              <w:rPr>
                <w:color w:val="000000"/>
                <w:sz w:val="22"/>
                <w:szCs w:val="22"/>
              </w:rPr>
              <w:t>20</w:t>
            </w:r>
            <w:r w:rsidRPr="00890423">
              <w:rPr>
                <w:color w:val="000000"/>
                <w:sz w:val="22"/>
                <w:szCs w:val="22"/>
              </w:rPr>
              <w:t xml:space="preserve"> м.</w:t>
            </w:r>
          </w:p>
        </w:tc>
      </w:tr>
      <w:tr w:rsidR="00BB7887" w14:paraId="4AC18E11" w14:textId="77777777" w:rsidTr="00890423">
        <w:trPr>
          <w:tblCellSpacing w:w="0" w:type="dxa"/>
          <w:jc w:val="right"/>
        </w:trPr>
        <w:tc>
          <w:tcPr>
            <w:tcW w:w="2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87E92" w14:textId="77777777" w:rsidR="00BB7887" w:rsidRPr="00890423" w:rsidRDefault="00BB7887" w:rsidP="00BE6AB4">
            <w:pPr>
              <w:spacing w:before="100" w:beforeAutospacing="1" w:after="100" w:afterAutospacing="1"/>
              <w:rPr>
                <w:color w:val="000000"/>
              </w:rPr>
            </w:pPr>
            <w:r w:rsidRPr="00890423">
              <w:rPr>
                <w:color w:val="000000"/>
                <w:sz w:val="22"/>
                <w:szCs w:val="22"/>
              </w:rPr>
              <w:t xml:space="preserve">Канализация (состояние, возможность подключения, </w:t>
            </w:r>
            <w:r w:rsidRPr="00890423">
              <w:rPr>
                <w:b/>
                <w:color w:val="000000"/>
                <w:sz w:val="22"/>
                <w:szCs w:val="22"/>
              </w:rPr>
              <w:t>расстояние до точки подключения</w:t>
            </w:r>
            <w:r w:rsidRPr="0089042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C7E2F" w14:textId="77777777" w:rsidR="00BB7887" w:rsidRPr="00890423" w:rsidRDefault="00BB7887" w:rsidP="0006667A">
            <w:pPr>
              <w:rPr>
                <w:color w:val="000000"/>
              </w:rPr>
            </w:pPr>
            <w:r w:rsidRPr="00890423">
              <w:rPr>
                <w:color w:val="000000"/>
                <w:sz w:val="22"/>
                <w:szCs w:val="22"/>
              </w:rPr>
              <w:t xml:space="preserve"> </w:t>
            </w:r>
            <w:r w:rsidR="0006667A" w:rsidRPr="00890423">
              <w:rPr>
                <w:color w:val="000000"/>
                <w:sz w:val="22"/>
                <w:szCs w:val="22"/>
              </w:rPr>
              <w:t>П</w:t>
            </w:r>
            <w:r w:rsidRPr="00890423">
              <w:rPr>
                <w:color w:val="000000"/>
                <w:sz w:val="22"/>
                <w:szCs w:val="22"/>
              </w:rPr>
              <w:t>одключение</w:t>
            </w:r>
            <w:r w:rsidR="0006667A" w:rsidRPr="00890423">
              <w:rPr>
                <w:color w:val="000000"/>
                <w:sz w:val="22"/>
                <w:szCs w:val="22"/>
              </w:rPr>
              <w:t xml:space="preserve"> не возможно</w:t>
            </w:r>
            <w:r w:rsidRPr="00890423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BB7887" w14:paraId="41C340B2" w14:textId="77777777" w:rsidTr="00BE6AB4">
        <w:trPr>
          <w:tblCellSpacing w:w="0" w:type="dxa"/>
          <w:jc w:val="right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3F677" w14:textId="77777777" w:rsidR="00BB7887" w:rsidRPr="00890423" w:rsidRDefault="00BB7887" w:rsidP="00BE6AB4">
            <w:pPr>
              <w:spacing w:before="100" w:beforeAutospacing="1" w:after="100" w:afterAutospacing="1"/>
              <w:rPr>
                <w:color w:val="000000"/>
              </w:rPr>
            </w:pPr>
            <w:r w:rsidRPr="00890423">
              <w:rPr>
                <w:color w:val="000000"/>
                <w:sz w:val="22"/>
                <w:szCs w:val="22"/>
                <w:u w:val="single"/>
              </w:rPr>
              <w:t>Подъездные пути</w:t>
            </w:r>
            <w:r w:rsidRPr="0089042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B7887" w14:paraId="7F6C68CE" w14:textId="77777777" w:rsidTr="00890423">
        <w:trPr>
          <w:tblCellSpacing w:w="0" w:type="dxa"/>
          <w:jc w:val="right"/>
        </w:trPr>
        <w:tc>
          <w:tcPr>
            <w:tcW w:w="2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5C41A" w14:textId="77777777" w:rsidR="00BB7887" w:rsidRPr="00890423" w:rsidRDefault="00BB7887" w:rsidP="00BE6AB4">
            <w:pPr>
              <w:spacing w:before="100" w:beforeAutospacing="1" w:after="100" w:afterAutospacing="1"/>
              <w:rPr>
                <w:color w:val="000000"/>
              </w:rPr>
            </w:pPr>
            <w:r w:rsidRPr="00890423">
              <w:rPr>
                <w:color w:val="000000"/>
                <w:sz w:val="22"/>
                <w:szCs w:val="22"/>
              </w:rPr>
              <w:t>Автодорога (расстояние до основных автомагистралей, наименование автомагистралей)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118AC" w14:textId="77777777" w:rsidR="00BB7887" w:rsidRPr="00890423" w:rsidRDefault="00BB7887" w:rsidP="00BE6AB4">
            <w:pPr>
              <w:rPr>
                <w:color w:val="000000"/>
              </w:rPr>
            </w:pPr>
            <w:r w:rsidRPr="00890423">
              <w:rPr>
                <w:color w:val="000000"/>
                <w:sz w:val="22"/>
                <w:szCs w:val="22"/>
              </w:rPr>
              <w:t xml:space="preserve"> г.Пучеж находится на автомагистрали Пучеж-Иваново (</w:t>
            </w:r>
            <w:proofErr w:type="spellStart"/>
            <w:r w:rsidRPr="00890423">
              <w:rPr>
                <w:color w:val="000000"/>
                <w:sz w:val="22"/>
                <w:szCs w:val="22"/>
              </w:rPr>
              <w:t>расст</w:t>
            </w:r>
            <w:proofErr w:type="spellEnd"/>
            <w:r w:rsidRPr="00890423">
              <w:rPr>
                <w:color w:val="000000"/>
                <w:sz w:val="22"/>
                <w:szCs w:val="22"/>
              </w:rPr>
              <w:t>. до Иваново 157 км.) и Пучеж-Нижний Новгород (</w:t>
            </w:r>
            <w:proofErr w:type="spellStart"/>
            <w:r w:rsidRPr="00890423">
              <w:rPr>
                <w:color w:val="000000"/>
                <w:sz w:val="22"/>
                <w:szCs w:val="22"/>
              </w:rPr>
              <w:t>расст</w:t>
            </w:r>
            <w:proofErr w:type="spellEnd"/>
            <w:r w:rsidRPr="00890423">
              <w:rPr>
                <w:color w:val="000000"/>
                <w:sz w:val="22"/>
                <w:szCs w:val="22"/>
              </w:rPr>
              <w:t>. до Н.Новгород 142 км.)</w:t>
            </w:r>
          </w:p>
        </w:tc>
      </w:tr>
      <w:tr w:rsidR="00BB7887" w14:paraId="49FA984A" w14:textId="77777777" w:rsidTr="00890423">
        <w:trPr>
          <w:trHeight w:val="345"/>
          <w:tblCellSpacing w:w="0" w:type="dxa"/>
          <w:jc w:val="right"/>
        </w:trPr>
        <w:tc>
          <w:tcPr>
            <w:tcW w:w="2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D9D5E" w14:textId="77777777" w:rsidR="00BB7887" w:rsidRPr="00890423" w:rsidRDefault="00BB7887" w:rsidP="00BE6AB4">
            <w:pPr>
              <w:spacing w:before="100" w:beforeAutospacing="1" w:after="100" w:afterAutospacing="1"/>
              <w:rPr>
                <w:color w:val="000000"/>
              </w:rPr>
            </w:pPr>
            <w:r w:rsidRPr="00890423">
              <w:rPr>
                <w:color w:val="000000"/>
                <w:sz w:val="22"/>
                <w:szCs w:val="22"/>
              </w:rPr>
              <w:t>Железная дорога (расстояние до ближайшей ж/д станции)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B2D24" w14:textId="77777777" w:rsidR="00BB7887" w:rsidRPr="00890423" w:rsidRDefault="00BB7887" w:rsidP="00BE6AB4">
            <w:r w:rsidRPr="00890423">
              <w:rPr>
                <w:color w:val="000000"/>
                <w:sz w:val="22"/>
                <w:szCs w:val="22"/>
              </w:rPr>
              <w:t>Ж/д с</w:t>
            </w:r>
            <w:r w:rsidRPr="00890423">
              <w:rPr>
                <w:sz w:val="22"/>
                <w:szCs w:val="22"/>
              </w:rPr>
              <w:t>танция Кинешма Ивановской обл.– 122 км.</w:t>
            </w:r>
          </w:p>
          <w:p w14:paraId="7E4F79A5" w14:textId="77777777" w:rsidR="00BB7887" w:rsidRPr="00890423" w:rsidRDefault="00BB7887" w:rsidP="00BE6AB4">
            <w:pPr>
              <w:rPr>
                <w:color w:val="000000"/>
              </w:rPr>
            </w:pPr>
            <w:r w:rsidRPr="00890423">
              <w:rPr>
                <w:sz w:val="22"/>
                <w:szCs w:val="22"/>
              </w:rPr>
              <w:t>Ж/д станция Заволжье Нижегородской области – 80 км.</w:t>
            </w:r>
          </w:p>
        </w:tc>
      </w:tr>
      <w:tr w:rsidR="00BB7887" w14:paraId="2707D543" w14:textId="77777777" w:rsidTr="00890423">
        <w:trPr>
          <w:tblCellSpacing w:w="0" w:type="dxa"/>
          <w:jc w:val="right"/>
        </w:trPr>
        <w:tc>
          <w:tcPr>
            <w:tcW w:w="2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137B5" w14:textId="77777777" w:rsidR="00BB7887" w:rsidRPr="00890423" w:rsidRDefault="00BB7887" w:rsidP="00BE6AB4">
            <w:pPr>
              <w:spacing w:before="100" w:beforeAutospacing="1" w:after="100" w:afterAutospacing="1"/>
              <w:rPr>
                <w:color w:val="000000"/>
              </w:rPr>
            </w:pPr>
            <w:r w:rsidRPr="00890423">
              <w:rPr>
                <w:color w:val="000000"/>
                <w:sz w:val="22"/>
                <w:szCs w:val="22"/>
              </w:rPr>
              <w:t>Расстояние до ближайшего жилья (км)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2F905" w14:textId="77777777" w:rsidR="00BB7887" w:rsidRPr="00890423" w:rsidRDefault="00BB7887" w:rsidP="003D2EB6">
            <w:pPr>
              <w:jc w:val="center"/>
              <w:rPr>
                <w:color w:val="000000"/>
              </w:rPr>
            </w:pPr>
            <w:r w:rsidRPr="00890423">
              <w:rPr>
                <w:color w:val="000000"/>
                <w:sz w:val="22"/>
                <w:szCs w:val="22"/>
              </w:rPr>
              <w:t>0,</w:t>
            </w:r>
            <w:r w:rsidR="005B0352" w:rsidRPr="00890423">
              <w:rPr>
                <w:color w:val="000000"/>
                <w:sz w:val="22"/>
                <w:szCs w:val="22"/>
              </w:rPr>
              <w:t>0</w:t>
            </w:r>
            <w:r w:rsidR="003D2EB6" w:rsidRPr="00890423">
              <w:rPr>
                <w:color w:val="000000"/>
                <w:sz w:val="22"/>
                <w:szCs w:val="22"/>
              </w:rPr>
              <w:t>05</w:t>
            </w:r>
            <w:r w:rsidR="0099064A" w:rsidRPr="00890423">
              <w:rPr>
                <w:color w:val="000000"/>
                <w:sz w:val="22"/>
                <w:szCs w:val="22"/>
              </w:rPr>
              <w:t xml:space="preserve"> (</w:t>
            </w:r>
            <w:r w:rsidR="003D2EB6" w:rsidRPr="00890423">
              <w:rPr>
                <w:color w:val="000000"/>
                <w:sz w:val="22"/>
                <w:szCs w:val="22"/>
              </w:rPr>
              <w:t>через дорогу</w:t>
            </w:r>
            <w:r w:rsidR="0099064A" w:rsidRPr="00890423">
              <w:rPr>
                <w:color w:val="000000"/>
                <w:sz w:val="22"/>
                <w:szCs w:val="22"/>
              </w:rPr>
              <w:t>)</w:t>
            </w:r>
          </w:p>
        </w:tc>
      </w:tr>
      <w:tr w:rsidR="00BB7887" w14:paraId="7E5B4201" w14:textId="77777777" w:rsidTr="00890423">
        <w:trPr>
          <w:tblCellSpacing w:w="0" w:type="dxa"/>
          <w:jc w:val="right"/>
        </w:trPr>
        <w:tc>
          <w:tcPr>
            <w:tcW w:w="2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D37C4" w14:textId="77777777" w:rsidR="00BB7887" w:rsidRPr="00890423" w:rsidRDefault="00BB7887" w:rsidP="00BE6AB4">
            <w:pPr>
              <w:spacing w:before="100" w:beforeAutospacing="1" w:after="100" w:afterAutospacing="1"/>
              <w:rPr>
                <w:color w:val="000000"/>
              </w:rPr>
            </w:pPr>
            <w:r w:rsidRPr="00890423">
              <w:rPr>
                <w:color w:val="000000"/>
                <w:sz w:val="22"/>
                <w:szCs w:val="22"/>
              </w:rPr>
              <w:t xml:space="preserve">Картографические материалы (карта расположения объекта на местности, либо кадастровый план </w:t>
            </w:r>
            <w:r w:rsidRPr="00890423">
              <w:rPr>
                <w:color w:val="000000"/>
                <w:sz w:val="22"/>
                <w:szCs w:val="22"/>
              </w:rPr>
              <w:lastRenderedPageBreak/>
              <w:t>территории) по возможности кадастровые выписки (</w:t>
            </w:r>
            <w:r w:rsidRPr="00890423">
              <w:rPr>
                <w:sz w:val="22"/>
                <w:szCs w:val="22"/>
              </w:rPr>
              <w:t xml:space="preserve">Формат </w:t>
            </w:r>
            <w:r w:rsidRPr="00890423">
              <w:rPr>
                <w:sz w:val="22"/>
                <w:szCs w:val="22"/>
                <w:lang w:val="en-US"/>
              </w:rPr>
              <w:t>JPG</w:t>
            </w:r>
            <w:r w:rsidRPr="00890423">
              <w:rPr>
                <w:sz w:val="22"/>
                <w:szCs w:val="22"/>
              </w:rPr>
              <w:t>)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15589" w14:textId="77777777" w:rsidR="00BB7887" w:rsidRPr="00890423" w:rsidRDefault="00BB7887" w:rsidP="00BE6AB4">
            <w:pPr>
              <w:rPr>
                <w:color w:val="000000"/>
              </w:rPr>
            </w:pPr>
            <w:r w:rsidRPr="00890423">
              <w:rPr>
                <w:color w:val="000000"/>
                <w:sz w:val="22"/>
                <w:szCs w:val="22"/>
              </w:rPr>
              <w:lastRenderedPageBreak/>
              <w:t xml:space="preserve"> </w:t>
            </w:r>
            <w:r w:rsidRPr="00890423">
              <w:rPr>
                <w:sz w:val="22"/>
                <w:szCs w:val="22"/>
              </w:rPr>
              <w:t xml:space="preserve"> Прилагается</w:t>
            </w:r>
          </w:p>
        </w:tc>
      </w:tr>
      <w:tr w:rsidR="00BB7887" w14:paraId="3636A6C4" w14:textId="77777777" w:rsidTr="00890423">
        <w:trPr>
          <w:tblCellSpacing w:w="0" w:type="dxa"/>
          <w:jc w:val="right"/>
        </w:trPr>
        <w:tc>
          <w:tcPr>
            <w:tcW w:w="2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02D62" w14:textId="77777777" w:rsidR="00BB7887" w:rsidRPr="00890423" w:rsidRDefault="00BB7887" w:rsidP="00BE6AB4">
            <w:pPr>
              <w:spacing w:before="100" w:beforeAutospacing="1" w:after="100" w:afterAutospacing="1"/>
              <w:rPr>
                <w:color w:val="000000"/>
              </w:rPr>
            </w:pPr>
            <w:r w:rsidRPr="00890423">
              <w:rPr>
                <w:color w:val="000000"/>
                <w:sz w:val="22"/>
                <w:szCs w:val="22"/>
              </w:rPr>
              <w:t>Фотография объекта (</w:t>
            </w:r>
            <w:r w:rsidRPr="00890423">
              <w:rPr>
                <w:sz w:val="22"/>
                <w:szCs w:val="22"/>
              </w:rPr>
              <w:t xml:space="preserve">Формат </w:t>
            </w:r>
            <w:r w:rsidRPr="00890423">
              <w:rPr>
                <w:sz w:val="22"/>
                <w:szCs w:val="22"/>
                <w:lang w:val="en-US"/>
              </w:rPr>
              <w:t>JPG</w:t>
            </w:r>
            <w:r w:rsidRPr="00890423">
              <w:rPr>
                <w:sz w:val="22"/>
                <w:szCs w:val="22"/>
              </w:rPr>
              <w:t>)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9B662" w14:textId="77777777" w:rsidR="00BB7887" w:rsidRPr="00890423" w:rsidRDefault="00BB7887" w:rsidP="00BE6AB4">
            <w:pPr>
              <w:rPr>
                <w:color w:val="000000"/>
              </w:rPr>
            </w:pPr>
            <w:r w:rsidRPr="00890423">
              <w:rPr>
                <w:color w:val="000000"/>
                <w:sz w:val="22"/>
                <w:szCs w:val="22"/>
              </w:rPr>
              <w:t> </w:t>
            </w:r>
            <w:r w:rsidRPr="00890423">
              <w:rPr>
                <w:sz w:val="22"/>
                <w:szCs w:val="22"/>
              </w:rPr>
              <w:t xml:space="preserve"> Прилагается</w:t>
            </w:r>
          </w:p>
        </w:tc>
      </w:tr>
      <w:tr w:rsidR="00BB7887" w14:paraId="0231B896" w14:textId="77777777" w:rsidTr="00BE6AB4">
        <w:trPr>
          <w:tblCellSpacing w:w="0" w:type="dxa"/>
          <w:jc w:val="right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A88CE2" w14:textId="77777777" w:rsidR="00BB7887" w:rsidRPr="00890423" w:rsidRDefault="00BB7887" w:rsidP="00BE6AB4">
            <w:pPr>
              <w:spacing w:before="100" w:beforeAutospacing="1" w:after="100" w:afterAutospacing="1"/>
              <w:rPr>
                <w:color w:val="000000"/>
                <w:u w:val="single"/>
              </w:rPr>
            </w:pPr>
            <w:r w:rsidRPr="00890423">
              <w:rPr>
                <w:color w:val="000000"/>
                <w:sz w:val="22"/>
                <w:szCs w:val="22"/>
                <w:u w:val="single"/>
              </w:rPr>
              <w:t xml:space="preserve">Юридическая документация </w:t>
            </w:r>
          </w:p>
        </w:tc>
      </w:tr>
      <w:tr w:rsidR="00BB7887" w14:paraId="2521B177" w14:textId="77777777" w:rsidTr="00890423">
        <w:trPr>
          <w:tblCellSpacing w:w="0" w:type="dxa"/>
          <w:jc w:val="right"/>
        </w:trPr>
        <w:tc>
          <w:tcPr>
            <w:tcW w:w="2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2F6FB" w14:textId="77777777" w:rsidR="00BB7887" w:rsidRPr="00890423" w:rsidRDefault="00BB7887" w:rsidP="00BE6AB4">
            <w:pPr>
              <w:spacing w:before="100" w:beforeAutospacing="1" w:after="100" w:afterAutospacing="1"/>
              <w:rPr>
                <w:color w:val="000000"/>
              </w:rPr>
            </w:pPr>
            <w:r w:rsidRPr="00890423">
              <w:rPr>
                <w:color w:val="000000"/>
                <w:sz w:val="22"/>
                <w:szCs w:val="22"/>
              </w:rPr>
              <w:t>Наименование и номер документа (договор аренды, свидетельство о праве собственности)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9E6A2" w14:textId="77777777" w:rsidR="00BB7887" w:rsidRPr="00890423" w:rsidRDefault="00BB7887" w:rsidP="00BE6AB4">
            <w:pPr>
              <w:rPr>
                <w:color w:val="000000"/>
              </w:rPr>
            </w:pPr>
          </w:p>
        </w:tc>
      </w:tr>
      <w:tr w:rsidR="00BB7887" w14:paraId="223A8490" w14:textId="77777777" w:rsidTr="00890423">
        <w:trPr>
          <w:tblCellSpacing w:w="0" w:type="dxa"/>
          <w:jc w:val="right"/>
        </w:trPr>
        <w:tc>
          <w:tcPr>
            <w:tcW w:w="2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1E931" w14:textId="77777777" w:rsidR="00BB7887" w:rsidRPr="00890423" w:rsidRDefault="00BB7887" w:rsidP="00BE6AB4">
            <w:pPr>
              <w:spacing w:before="100" w:beforeAutospacing="1" w:after="100" w:afterAutospacing="1"/>
              <w:rPr>
                <w:color w:val="000000"/>
              </w:rPr>
            </w:pPr>
            <w:r w:rsidRPr="00890423">
              <w:rPr>
                <w:color w:val="000000"/>
                <w:sz w:val="22"/>
                <w:szCs w:val="22"/>
              </w:rPr>
              <w:t xml:space="preserve">Вид права 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BB0CE" w14:textId="77777777" w:rsidR="00BB7887" w:rsidRPr="00890423" w:rsidRDefault="005B0352" w:rsidP="00BE6AB4">
            <w:pPr>
              <w:jc w:val="center"/>
              <w:rPr>
                <w:color w:val="000000"/>
              </w:rPr>
            </w:pPr>
            <w:r w:rsidRPr="00890423">
              <w:rPr>
                <w:color w:val="000000"/>
                <w:sz w:val="22"/>
                <w:szCs w:val="22"/>
              </w:rPr>
              <w:t xml:space="preserve">Муниципальная </w:t>
            </w:r>
            <w:r w:rsidR="00BB7887" w:rsidRPr="00890423">
              <w:rPr>
                <w:color w:val="000000"/>
                <w:sz w:val="22"/>
                <w:szCs w:val="22"/>
              </w:rPr>
              <w:t>собственность</w:t>
            </w:r>
          </w:p>
        </w:tc>
      </w:tr>
      <w:tr w:rsidR="00BB7887" w14:paraId="4201AD3F" w14:textId="77777777" w:rsidTr="00890423">
        <w:trPr>
          <w:tblCellSpacing w:w="0" w:type="dxa"/>
          <w:jc w:val="right"/>
        </w:trPr>
        <w:tc>
          <w:tcPr>
            <w:tcW w:w="2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C44DB" w14:textId="77777777" w:rsidR="00BB7887" w:rsidRPr="00890423" w:rsidRDefault="00BB7887" w:rsidP="00BE6AB4">
            <w:pPr>
              <w:spacing w:before="100" w:beforeAutospacing="1" w:after="100" w:afterAutospacing="1"/>
              <w:rPr>
                <w:color w:val="000000"/>
              </w:rPr>
            </w:pPr>
            <w:r w:rsidRPr="00890423">
              <w:rPr>
                <w:color w:val="000000"/>
                <w:sz w:val="22"/>
                <w:szCs w:val="22"/>
              </w:rPr>
              <w:t xml:space="preserve">Обременения 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A5669" w14:textId="77777777" w:rsidR="00BB7887" w:rsidRPr="00890423" w:rsidRDefault="00890423" w:rsidP="00BE6A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Отсутствуют</w:t>
            </w:r>
          </w:p>
        </w:tc>
      </w:tr>
      <w:tr w:rsidR="00BB7887" w14:paraId="6D6946B0" w14:textId="77777777" w:rsidTr="00890423">
        <w:trPr>
          <w:tblCellSpacing w:w="0" w:type="dxa"/>
          <w:jc w:val="right"/>
        </w:trPr>
        <w:tc>
          <w:tcPr>
            <w:tcW w:w="2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01F14" w14:textId="77777777" w:rsidR="00BB7887" w:rsidRPr="00890423" w:rsidRDefault="00BB7887" w:rsidP="00BE6AB4">
            <w:pPr>
              <w:spacing w:before="100" w:beforeAutospacing="1" w:after="100" w:afterAutospacing="1"/>
              <w:rPr>
                <w:color w:val="000000"/>
              </w:rPr>
            </w:pPr>
            <w:r w:rsidRPr="00890423">
              <w:rPr>
                <w:color w:val="000000"/>
                <w:sz w:val="22"/>
                <w:szCs w:val="22"/>
              </w:rPr>
              <w:t>Предлагаемые формы реализации (направление использования)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53042" w14:textId="77777777" w:rsidR="00BB7887" w:rsidRPr="00890423" w:rsidRDefault="00BB7887" w:rsidP="00BE6AB4">
            <w:pPr>
              <w:jc w:val="both"/>
              <w:rPr>
                <w:color w:val="000000"/>
              </w:rPr>
            </w:pPr>
            <w:r w:rsidRPr="00890423">
              <w:rPr>
                <w:color w:val="000000"/>
                <w:sz w:val="22"/>
                <w:szCs w:val="22"/>
              </w:rPr>
              <w:t> Долгосрочная аренда, продажа</w:t>
            </w:r>
          </w:p>
        </w:tc>
      </w:tr>
      <w:tr w:rsidR="00BB7887" w14:paraId="7B472BD0" w14:textId="77777777" w:rsidTr="00890423">
        <w:trPr>
          <w:tblCellSpacing w:w="0" w:type="dxa"/>
          <w:jc w:val="right"/>
        </w:trPr>
        <w:tc>
          <w:tcPr>
            <w:tcW w:w="2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9D1A8" w14:textId="77777777" w:rsidR="00BB7887" w:rsidRPr="00890423" w:rsidRDefault="00BB7887" w:rsidP="00BE6AB4">
            <w:pPr>
              <w:spacing w:before="100" w:beforeAutospacing="1" w:after="100" w:afterAutospacing="1"/>
              <w:rPr>
                <w:color w:val="000000"/>
              </w:rPr>
            </w:pPr>
            <w:r w:rsidRPr="00890423">
              <w:rPr>
                <w:color w:val="000000"/>
                <w:sz w:val="22"/>
                <w:szCs w:val="22"/>
              </w:rPr>
              <w:t>Процент готовности (наличие или стадия готовности землеустроительной документации)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D26D3" w14:textId="77777777" w:rsidR="00BB7887" w:rsidRPr="00890423" w:rsidRDefault="00890423" w:rsidP="00BE6AB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BB7887" w:rsidRPr="00890423">
              <w:rPr>
                <w:color w:val="000000"/>
                <w:sz w:val="22"/>
                <w:szCs w:val="22"/>
              </w:rPr>
              <w:t>Готов для предоставления  (100 %)</w:t>
            </w:r>
          </w:p>
        </w:tc>
      </w:tr>
      <w:tr w:rsidR="00BB7887" w14:paraId="596443B1" w14:textId="77777777" w:rsidTr="00890423">
        <w:trPr>
          <w:tblCellSpacing w:w="0" w:type="dxa"/>
          <w:jc w:val="right"/>
        </w:trPr>
        <w:tc>
          <w:tcPr>
            <w:tcW w:w="2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8CF7C" w14:textId="77777777" w:rsidR="00BB7887" w:rsidRPr="00890423" w:rsidRDefault="00BB7887" w:rsidP="00BE6AB4">
            <w:pPr>
              <w:spacing w:before="100" w:beforeAutospacing="1" w:after="100" w:afterAutospacing="1"/>
              <w:rPr>
                <w:color w:val="000000"/>
              </w:rPr>
            </w:pPr>
            <w:r w:rsidRPr="00890423">
              <w:rPr>
                <w:color w:val="000000"/>
                <w:sz w:val="22"/>
                <w:szCs w:val="22"/>
              </w:rPr>
              <w:t>Дополнительные сведения (длительность прохождения административных процедур и т.п.)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CAAE0" w14:textId="77777777" w:rsidR="00BB7887" w:rsidRPr="00890423" w:rsidRDefault="009D0B3C" w:rsidP="00BE6AB4">
            <w:pPr>
              <w:jc w:val="center"/>
              <w:rPr>
                <w:color w:val="000000"/>
              </w:rPr>
            </w:pPr>
            <w:r>
              <w:t xml:space="preserve">Средняя </w:t>
            </w:r>
            <w:r w:rsidRPr="00685955">
              <w:t xml:space="preserve">длительность прохождения административных процедур </w:t>
            </w:r>
            <w:r>
              <w:t>75</w:t>
            </w:r>
            <w:r w:rsidRPr="00685955">
              <w:t xml:space="preserve"> дней</w:t>
            </w:r>
          </w:p>
        </w:tc>
      </w:tr>
      <w:tr w:rsidR="00BB7887" w14:paraId="7C7E7C8B" w14:textId="77777777" w:rsidTr="00890423">
        <w:trPr>
          <w:tblCellSpacing w:w="0" w:type="dxa"/>
          <w:jc w:val="right"/>
        </w:trPr>
        <w:tc>
          <w:tcPr>
            <w:tcW w:w="2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5C1ED" w14:textId="77777777" w:rsidR="00BB7887" w:rsidRPr="00890423" w:rsidRDefault="00BB7887" w:rsidP="00BE6AB4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890423">
              <w:rPr>
                <w:b/>
                <w:color w:val="000000"/>
                <w:sz w:val="22"/>
                <w:szCs w:val="22"/>
              </w:rPr>
              <w:t>Дата подготовки сведений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D9F22" w14:textId="77777777" w:rsidR="00BB7887" w:rsidRPr="00890423" w:rsidRDefault="003D2EB6" w:rsidP="00E46420">
            <w:pPr>
              <w:jc w:val="center"/>
              <w:rPr>
                <w:color w:val="000000"/>
              </w:rPr>
            </w:pPr>
            <w:r w:rsidRPr="00890423">
              <w:rPr>
                <w:color w:val="000000"/>
                <w:sz w:val="22"/>
                <w:szCs w:val="22"/>
              </w:rPr>
              <w:t>11</w:t>
            </w:r>
            <w:r w:rsidR="005B0352" w:rsidRPr="00890423">
              <w:rPr>
                <w:color w:val="000000"/>
                <w:sz w:val="22"/>
                <w:szCs w:val="22"/>
              </w:rPr>
              <w:t>.02.2019</w:t>
            </w:r>
            <w:r w:rsidR="00BB7887" w:rsidRPr="00890423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</w:tbl>
    <w:p w14:paraId="1B7CCC3F" w14:textId="77777777" w:rsidR="000E5559" w:rsidRDefault="000E5559" w:rsidP="00872690">
      <w:pPr>
        <w:jc w:val="center"/>
        <w:rPr>
          <w:b/>
        </w:rPr>
      </w:pPr>
    </w:p>
    <w:p w14:paraId="09D9C401" w14:textId="77777777" w:rsidR="00275A52" w:rsidRPr="00223388" w:rsidRDefault="00275A52" w:rsidP="00275A52">
      <w:r w:rsidRPr="00223388">
        <w:t>Согласовано:</w:t>
      </w:r>
    </w:p>
    <w:p w14:paraId="02410573" w14:textId="18C9EA39" w:rsidR="00275A52" w:rsidRDefault="00275A52" w:rsidP="00275A52">
      <w:r w:rsidRPr="00223388">
        <w:t xml:space="preserve">Глава Пучежского муниципального </w:t>
      </w:r>
      <w:proofErr w:type="gramStart"/>
      <w:r w:rsidRPr="00223388">
        <w:t xml:space="preserve">района:   </w:t>
      </w:r>
      <w:proofErr w:type="gramEnd"/>
      <w:r w:rsidRPr="00223388">
        <w:t xml:space="preserve">                                  </w:t>
      </w:r>
      <w:r>
        <w:t xml:space="preserve">  </w:t>
      </w:r>
      <w:r w:rsidRPr="00223388">
        <w:t xml:space="preserve"> И.Н. </w:t>
      </w:r>
      <w:proofErr w:type="spellStart"/>
      <w:r w:rsidRPr="00223388">
        <w:t>Шипков</w:t>
      </w:r>
      <w:proofErr w:type="spellEnd"/>
    </w:p>
    <w:p w14:paraId="152B437C" w14:textId="54FC49D5" w:rsidR="00E747BC" w:rsidRDefault="00E747BC" w:rsidP="00275A52">
      <w:r>
        <w:rPr>
          <w:noProof/>
        </w:rPr>
        <w:drawing>
          <wp:inline distT="0" distB="0" distL="0" distR="0" wp14:anchorId="342D1F61" wp14:editId="4226D4FF">
            <wp:extent cx="4143122" cy="2761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735" cy="2765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7D7F8" w14:textId="3604FD71" w:rsidR="00E747BC" w:rsidRDefault="00E747BC" w:rsidP="00275A52"/>
    <w:p w14:paraId="4A411CDE" w14:textId="3D69B975" w:rsidR="00E747BC" w:rsidRPr="00223388" w:rsidRDefault="00E747BC" w:rsidP="00275A52">
      <w:r>
        <w:rPr>
          <w:noProof/>
        </w:rPr>
        <w:drawing>
          <wp:inline distT="0" distB="0" distL="0" distR="0" wp14:anchorId="1E084F2D" wp14:editId="5CF58634">
            <wp:extent cx="4037925" cy="26912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382" cy="269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AD144" w14:textId="77777777" w:rsidR="00275A52" w:rsidRDefault="00275A52" w:rsidP="00872690">
      <w:pPr>
        <w:jc w:val="center"/>
        <w:rPr>
          <w:b/>
        </w:rPr>
      </w:pPr>
    </w:p>
    <w:sectPr w:rsidR="00275A52" w:rsidSect="00380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887"/>
    <w:rsid w:val="0006667A"/>
    <w:rsid w:val="00085897"/>
    <w:rsid w:val="000E5559"/>
    <w:rsid w:val="00275A52"/>
    <w:rsid w:val="0038012A"/>
    <w:rsid w:val="003D2EB6"/>
    <w:rsid w:val="003E2B6E"/>
    <w:rsid w:val="005B0352"/>
    <w:rsid w:val="005D7F6C"/>
    <w:rsid w:val="007064E3"/>
    <w:rsid w:val="00724B08"/>
    <w:rsid w:val="0072694A"/>
    <w:rsid w:val="007343AF"/>
    <w:rsid w:val="00872690"/>
    <w:rsid w:val="00890423"/>
    <w:rsid w:val="008A16F9"/>
    <w:rsid w:val="00915BC7"/>
    <w:rsid w:val="00926700"/>
    <w:rsid w:val="0099064A"/>
    <w:rsid w:val="009D0B3C"/>
    <w:rsid w:val="00B54859"/>
    <w:rsid w:val="00BB7887"/>
    <w:rsid w:val="00DD2978"/>
    <w:rsid w:val="00E34C21"/>
    <w:rsid w:val="00E46420"/>
    <w:rsid w:val="00E747BC"/>
    <w:rsid w:val="00F741C0"/>
    <w:rsid w:val="00FD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147918"/>
  <w15:docId w15:val="{0359689E-EFAF-410C-BDD4-2E9A34C7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8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8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E36D7-2F57-4631-95A0-AA81DBD24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Ярочкин Александр Александрович</cp:lastModifiedBy>
  <cp:revision>14</cp:revision>
  <cp:lastPrinted>2021-01-21T08:09:00Z</cp:lastPrinted>
  <dcterms:created xsi:type="dcterms:W3CDTF">2019-02-06T06:07:00Z</dcterms:created>
  <dcterms:modified xsi:type="dcterms:W3CDTF">2021-01-21T08:09:00Z</dcterms:modified>
</cp:coreProperties>
</file>