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B3" w:rsidRDefault="00E626D1" w:rsidP="00E626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коричневой площадки «Здание </w:t>
      </w:r>
      <w:r w:rsidR="00CA11DD">
        <w:rPr>
          <w:sz w:val="28"/>
          <w:szCs w:val="28"/>
        </w:rPr>
        <w:t>молокозавода п</w:t>
      </w:r>
      <w:proofErr w:type="gramStart"/>
      <w:r w:rsidR="00CA11DD">
        <w:rPr>
          <w:sz w:val="28"/>
          <w:szCs w:val="28"/>
        </w:rPr>
        <w:t>.В</w:t>
      </w:r>
      <w:proofErr w:type="gramEnd"/>
      <w:r w:rsidR="00CA11DD">
        <w:rPr>
          <w:sz w:val="28"/>
          <w:szCs w:val="28"/>
        </w:rPr>
        <w:t>ерхний Ландех</w:t>
      </w:r>
      <w:r>
        <w:rPr>
          <w:sz w:val="28"/>
          <w:szCs w:val="28"/>
        </w:rPr>
        <w:t>»</w:t>
      </w:r>
    </w:p>
    <w:p w:rsidR="00E626D1" w:rsidRPr="00E626D1" w:rsidRDefault="00E626D1" w:rsidP="00E626D1">
      <w:pPr>
        <w:jc w:val="center"/>
        <w:rPr>
          <w:sz w:val="28"/>
          <w:szCs w:val="28"/>
        </w:rPr>
      </w:pPr>
    </w:p>
    <w:p w:rsidR="00E626D1" w:rsidRDefault="00CA11DD">
      <w:r>
        <w:rPr>
          <w:noProof/>
        </w:rPr>
        <w:drawing>
          <wp:inline distT="0" distB="0" distL="0" distR="0">
            <wp:extent cx="2846070" cy="2134476"/>
            <wp:effectExtent l="19050" t="0" r="0" b="0"/>
            <wp:docPr id="2" name="Рисунок 1" descr="На стенд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стенд 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462" cy="213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6D1" w:rsidRDefault="00E626D1"/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49"/>
        <w:gridCol w:w="24"/>
        <w:gridCol w:w="3273"/>
      </w:tblGrid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Неиспользованное здание, сооружение или незавершенное строительство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A41034" w:rsidP="00CA11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Неиспользуемый имущественный комплекс </w:t>
            </w:r>
            <w:r w:rsidR="00CA11DD">
              <w:rPr>
                <w:color w:val="000000"/>
                <w:sz w:val="22"/>
                <w:szCs w:val="22"/>
              </w:rPr>
              <w:t>молоко</w:t>
            </w:r>
            <w:r>
              <w:rPr>
                <w:color w:val="000000"/>
                <w:sz w:val="22"/>
                <w:szCs w:val="22"/>
              </w:rPr>
              <w:t>завода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Класс объекта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Инвентаризационная оценка (руб.)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A41034">
            <w:pPr>
              <w:rPr>
                <w:color w:val="000000"/>
              </w:rPr>
            </w:pP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5F1889" w:rsidP="00230A41">
            <w:pPr>
              <w:rPr>
                <w:color w:val="000000"/>
              </w:rPr>
            </w:pPr>
            <w:r>
              <w:rPr>
                <w:color w:val="000000"/>
              </w:rPr>
              <w:t>Нет сведений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Год постройки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C25B97" w:rsidP="00A41034">
            <w:pPr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Наименование объекта (первичное назначение)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5F1889" w:rsidP="00A41034">
            <w:pPr>
              <w:rPr>
                <w:color w:val="000000"/>
              </w:rPr>
            </w:pPr>
            <w:r>
              <w:rPr>
                <w:color w:val="000000"/>
              </w:rPr>
              <w:t>молокозавод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Общая площадь (кв.м.)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5F1889" w:rsidP="00A41034">
            <w:pPr>
              <w:rPr>
                <w:color w:val="000000"/>
              </w:rPr>
            </w:pPr>
            <w:r>
              <w:rPr>
                <w:color w:val="000000"/>
              </w:rPr>
              <w:t>2375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1678A7" w:rsidRDefault="00E626D1" w:rsidP="00230A41">
            <w:pPr>
              <w:spacing w:before="100" w:beforeAutospacing="1" w:after="100" w:afterAutospacing="1"/>
            </w:pPr>
            <w:r w:rsidRPr="001678A7">
              <w:rPr>
                <w:sz w:val="22"/>
                <w:szCs w:val="22"/>
              </w:rPr>
              <w:t xml:space="preserve">Площадь примыкающей площадки, </w:t>
            </w:r>
            <w:proofErr w:type="gramStart"/>
            <w:r w:rsidRPr="001678A7">
              <w:rPr>
                <w:sz w:val="22"/>
                <w:szCs w:val="22"/>
              </w:rPr>
              <w:t>га</w:t>
            </w:r>
            <w:proofErr w:type="gramEnd"/>
            <w:r w:rsidRPr="001678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Категория земель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</w:tr>
      <w:tr w:rsidR="00E626D1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земельного участка (форма, рельеф и т.п.)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Default="00E626D1" w:rsidP="00230A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Участок прямоугольной формы на выровненном рельефе местности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5F1889">
            <w:pPr>
              <w:spacing w:before="100" w:beforeAutospacing="1" w:after="100" w:afterAutospacing="1"/>
              <w:ind w:left="5940" w:hanging="5940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Описание местоположения объекта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здание находится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1678A7" w:rsidRDefault="00E626D1" w:rsidP="00230A41">
            <w:pPr>
              <w:spacing w:before="100" w:beforeAutospacing="1" w:after="100" w:afterAutospacing="1"/>
            </w:pPr>
            <w:r w:rsidRPr="001678A7">
              <w:rPr>
                <w:sz w:val="22"/>
                <w:szCs w:val="22"/>
              </w:rPr>
              <w:t xml:space="preserve">Адресная часть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CA11DD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1552</w:t>
            </w:r>
            <w:r w:rsidR="00CA11D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0, Ивановская обл. </w:t>
            </w:r>
          </w:p>
        </w:tc>
      </w:tr>
      <w:tr w:rsidR="008D6991" w:rsidRPr="00EA1156" w:rsidTr="008D6991">
        <w:trPr>
          <w:tblCellSpacing w:w="0" w:type="dxa"/>
        </w:trPr>
        <w:tc>
          <w:tcPr>
            <w:tcW w:w="3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991" w:rsidRPr="00EA1156" w:rsidRDefault="008D6991" w:rsidP="00A4103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Собственник</w:t>
            </w:r>
            <w:r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Pr="00EA1156">
              <w:rPr>
                <w:color w:val="000000"/>
                <w:sz w:val="22"/>
                <w:szCs w:val="22"/>
              </w:rPr>
              <w:t>(принадлежность</w:t>
            </w:r>
            <w:r>
              <w:rPr>
                <w:color w:val="000000"/>
                <w:sz w:val="22"/>
                <w:szCs w:val="22"/>
              </w:rPr>
              <w:t xml:space="preserve"> объекта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991" w:rsidRPr="00EA1156" w:rsidRDefault="001B29DA" w:rsidP="008D699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Гуслянников</w:t>
            </w:r>
            <w:proofErr w:type="spellEnd"/>
            <w:r>
              <w:rPr>
                <w:color w:val="000000"/>
              </w:rPr>
              <w:t xml:space="preserve"> А.Р.</w:t>
            </w:r>
          </w:p>
        </w:tc>
      </w:tr>
      <w:tr w:rsidR="008D6991" w:rsidRPr="00EA1156" w:rsidTr="008D6991">
        <w:trPr>
          <w:tblCellSpacing w:w="0" w:type="dxa"/>
        </w:trPr>
        <w:tc>
          <w:tcPr>
            <w:tcW w:w="3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991" w:rsidRPr="00EA1156" w:rsidRDefault="008D6991" w:rsidP="00A41034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Контактное лицо</w:t>
            </w:r>
            <w:r w:rsidRPr="00EA1156">
              <w:rPr>
                <w:color w:val="000000"/>
                <w:sz w:val="22"/>
                <w:szCs w:val="22"/>
              </w:rPr>
              <w:t xml:space="preserve"> (ФИО)</w:t>
            </w:r>
          </w:p>
        </w:tc>
        <w:tc>
          <w:tcPr>
            <w:tcW w:w="17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991" w:rsidRPr="00EA1156" w:rsidRDefault="008D6991" w:rsidP="008D6991">
            <w:pPr>
              <w:spacing w:before="100" w:beforeAutospacing="1" w:after="100" w:afterAutospacing="1"/>
              <w:ind w:left="193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Размахова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Г.И.</w:t>
            </w:r>
          </w:p>
        </w:tc>
      </w:tr>
      <w:tr w:rsidR="00E626D1" w:rsidRPr="00762A55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Координаты для контакта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762A55" w:rsidRDefault="00E626D1" w:rsidP="00230A41">
            <w:pPr>
              <w:jc w:val="both"/>
            </w:pPr>
            <w:r w:rsidRPr="00762A55">
              <w:rPr>
                <w:sz w:val="22"/>
                <w:szCs w:val="22"/>
              </w:rPr>
              <w:t>155210, Ивановская обл., п</w:t>
            </w:r>
            <w:proofErr w:type="gramStart"/>
            <w:r w:rsidRPr="00762A55">
              <w:rPr>
                <w:sz w:val="22"/>
                <w:szCs w:val="22"/>
              </w:rPr>
              <w:t>.В</w:t>
            </w:r>
            <w:proofErr w:type="gramEnd"/>
            <w:r w:rsidRPr="00762A55">
              <w:rPr>
                <w:sz w:val="22"/>
                <w:szCs w:val="22"/>
              </w:rPr>
              <w:t>ерхний Ландех, ул. Западная,  д.30, тел/факс: 8(49349)21028</w:t>
            </w:r>
          </w:p>
          <w:p w:rsidR="00E626D1" w:rsidRPr="00762A55" w:rsidRDefault="00E626D1" w:rsidP="003B0897">
            <w:pPr>
              <w:rPr>
                <w:color w:val="000000"/>
              </w:rPr>
            </w:pPr>
            <w:r w:rsidRPr="00762A55">
              <w:rPr>
                <w:sz w:val="22"/>
                <w:szCs w:val="22"/>
              </w:rPr>
              <w:t xml:space="preserve">Адрес электронной почты </w:t>
            </w:r>
            <w:hyperlink r:id="rId5" w:history="1">
              <w:r w:rsidR="008D6991" w:rsidRPr="0041068C">
                <w:rPr>
                  <w:rStyle w:val="a3"/>
                  <w:sz w:val="22"/>
                  <w:szCs w:val="22"/>
                  <w:lang w:val="en-US"/>
                </w:rPr>
                <w:t>selhoz</w:t>
              </w:r>
              <w:r w:rsidR="008D6991" w:rsidRPr="0041068C">
                <w:rPr>
                  <w:rStyle w:val="a3"/>
                  <w:sz w:val="22"/>
                  <w:szCs w:val="22"/>
                </w:rPr>
                <w:t>@</w:t>
              </w:r>
              <w:r w:rsidR="008D6991" w:rsidRPr="0041068C">
                <w:rPr>
                  <w:rStyle w:val="a3"/>
                  <w:sz w:val="22"/>
                  <w:szCs w:val="22"/>
                  <w:lang w:val="en-US"/>
                </w:rPr>
                <w:t>vlandeh</w:t>
              </w:r>
              <w:r w:rsidR="008D6991" w:rsidRPr="0041068C">
                <w:rPr>
                  <w:rStyle w:val="a3"/>
                  <w:sz w:val="22"/>
                  <w:szCs w:val="22"/>
                </w:rPr>
                <w:t>-</w:t>
              </w:r>
              <w:r w:rsidR="008D6991" w:rsidRPr="0041068C">
                <w:rPr>
                  <w:rStyle w:val="a3"/>
                  <w:sz w:val="22"/>
                  <w:szCs w:val="22"/>
                  <w:lang w:val="en-US"/>
                </w:rPr>
                <w:t>admin</w:t>
              </w:r>
              <w:r w:rsidR="008D6991" w:rsidRPr="0041068C">
                <w:rPr>
                  <w:rStyle w:val="a3"/>
                  <w:sz w:val="22"/>
                  <w:szCs w:val="22"/>
                </w:rPr>
                <w:t>.</w:t>
              </w:r>
              <w:r w:rsidR="008D6991" w:rsidRPr="0041068C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762A5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1239C1" w:rsidRDefault="00E626D1" w:rsidP="00230A41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1239C1">
              <w:rPr>
                <w:color w:val="000000"/>
                <w:sz w:val="22"/>
                <w:szCs w:val="22"/>
                <w:u w:val="single"/>
              </w:rPr>
              <w:t>Описание конструкций объекта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D5332" w:rsidP="00230A41">
            <w:pPr>
              <w:rPr>
                <w:color w:val="000000"/>
              </w:rPr>
            </w:pPr>
            <w:r>
              <w:rPr>
                <w:color w:val="000000"/>
              </w:rPr>
              <w:t>Модульное исполнение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Этажность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A41034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41034">
              <w:rPr>
                <w:color w:val="000000"/>
                <w:sz w:val="22"/>
                <w:szCs w:val="22"/>
              </w:rPr>
              <w:t>1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Материал стен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CA11DD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Фотографии, схемы, планы помещений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Имеются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Инженерные к</w:t>
            </w:r>
            <w:r w:rsidRPr="00EA1156">
              <w:rPr>
                <w:color w:val="000000"/>
                <w:sz w:val="22"/>
                <w:szCs w:val="22"/>
                <w:u w:val="single"/>
              </w:rPr>
              <w:t>оммуникации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BD1DF9" w:rsidRDefault="00E626D1" w:rsidP="00230A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1DF9">
              <w:rPr>
                <w:color w:val="000000"/>
                <w:sz w:val="20"/>
                <w:szCs w:val="20"/>
              </w:rPr>
              <w:t xml:space="preserve">Водопровод (состояние, имеется, есть возможность подключения, </w:t>
            </w:r>
            <w:r w:rsidRPr="00BD1DF9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BD1D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A41034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 w:rsidR="005F1889">
              <w:rPr>
                <w:color w:val="000000"/>
                <w:sz w:val="22"/>
                <w:szCs w:val="22"/>
              </w:rPr>
              <w:t>Своя насосная станция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BD1DF9" w:rsidRDefault="00E626D1" w:rsidP="00230A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1DF9">
              <w:rPr>
                <w:color w:val="000000"/>
                <w:sz w:val="20"/>
                <w:szCs w:val="20"/>
              </w:rPr>
              <w:t xml:space="preserve">Электроэнергия  (мощность в наличии, возможность подключения, </w:t>
            </w:r>
            <w:r w:rsidRPr="00BD1DF9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BD1D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44E" w:rsidRDefault="00E626D1" w:rsidP="0048244E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 w:rsidR="0048244E">
              <w:rPr>
                <w:color w:val="000000"/>
                <w:sz w:val="22"/>
                <w:szCs w:val="22"/>
              </w:rPr>
              <w:t>Подключение кабеля мощностью</w:t>
            </w:r>
          </w:p>
          <w:p w:rsidR="0048244E" w:rsidRDefault="0048244E" w:rsidP="004824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250 </w:t>
            </w:r>
            <w:proofErr w:type="spellStart"/>
            <w:r>
              <w:rPr>
                <w:color w:val="000000"/>
                <w:sz w:val="22"/>
                <w:szCs w:val="22"/>
              </w:rPr>
              <w:t>квт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раст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 станции</w:t>
            </w:r>
          </w:p>
          <w:p w:rsidR="00E626D1" w:rsidRPr="00EA1156" w:rsidRDefault="0048244E" w:rsidP="004824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 метров 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BD1DF9" w:rsidRDefault="00E626D1" w:rsidP="00230A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1DF9">
              <w:rPr>
                <w:color w:val="000000"/>
                <w:sz w:val="20"/>
                <w:szCs w:val="20"/>
              </w:rPr>
              <w:t xml:space="preserve">Отопление (состояние, имеется, есть возможность подключения, </w:t>
            </w:r>
            <w:r w:rsidRPr="00BD1DF9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BD1D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48244E" w:rsidP="00230A41">
            <w:pPr>
              <w:rPr>
                <w:color w:val="000000"/>
              </w:rPr>
            </w:pPr>
            <w:r>
              <w:rPr>
                <w:color w:val="000000"/>
              </w:rPr>
              <w:t>Своя котельная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BD1DF9" w:rsidRDefault="00E626D1" w:rsidP="00230A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1DF9">
              <w:rPr>
                <w:color w:val="000000"/>
                <w:sz w:val="20"/>
                <w:szCs w:val="20"/>
              </w:rPr>
              <w:lastRenderedPageBreak/>
              <w:t xml:space="preserve">Газ (мощность в наличии, возможность подключения, </w:t>
            </w:r>
            <w:r w:rsidRPr="00BD1DF9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BD1D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BD1DF9" w:rsidRDefault="00E626D1" w:rsidP="00230A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1DF9">
              <w:rPr>
                <w:color w:val="000000"/>
                <w:sz w:val="20"/>
                <w:szCs w:val="20"/>
              </w:rPr>
              <w:t xml:space="preserve">Канализация (состояние, имеется, есть возможность подключения, </w:t>
            </w:r>
            <w:r w:rsidRPr="00BD1DF9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BD1D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364E7A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 w:rsidR="005F1889">
              <w:rPr>
                <w:color w:val="000000"/>
                <w:sz w:val="22"/>
                <w:szCs w:val="22"/>
              </w:rPr>
              <w:t>Подключен</w:t>
            </w:r>
            <w:r w:rsidR="00364E7A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Подъездные пути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Наличие собственных подъездных путей </w:t>
            </w:r>
            <w:r>
              <w:rPr>
                <w:color w:val="000000"/>
                <w:sz w:val="22"/>
                <w:szCs w:val="22"/>
              </w:rPr>
              <w:t>(имеется дорога с асфальтовым или грунтовым покрытием, отсутствует)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A41034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 w:rsidR="005F1889">
              <w:rPr>
                <w:color w:val="000000"/>
                <w:sz w:val="22"/>
                <w:szCs w:val="22"/>
              </w:rPr>
              <w:t>Дорога с грунтовым покрытием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собственной </w:t>
            </w:r>
            <w:proofErr w:type="spellStart"/>
            <w:r>
              <w:rPr>
                <w:color w:val="000000"/>
                <w:sz w:val="22"/>
                <w:szCs w:val="22"/>
              </w:rPr>
              <w:t>ж\д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ветки (имеется, отсутствует)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A1156">
              <w:rPr>
                <w:color w:val="000000"/>
                <w:sz w:val="22"/>
                <w:szCs w:val="22"/>
              </w:rPr>
              <w:t>асстоя</w:t>
            </w:r>
            <w:r>
              <w:rPr>
                <w:color w:val="000000"/>
                <w:sz w:val="22"/>
                <w:szCs w:val="22"/>
              </w:rPr>
              <w:t>ние до основных автомагистралей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48244E" w:rsidP="00230A41">
            <w:pPr>
              <w:rPr>
                <w:color w:val="000000"/>
              </w:rPr>
            </w:pPr>
            <w:r>
              <w:rPr>
                <w:color w:val="000000"/>
              </w:rPr>
              <w:t>300 м</w:t>
            </w:r>
          </w:p>
        </w:tc>
      </w:tr>
      <w:tr w:rsidR="00E626D1" w:rsidRPr="00EA1156" w:rsidTr="00230A41">
        <w:trPr>
          <w:trHeight w:val="345"/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Расстояние до ж/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станции (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48244E" w:rsidP="00230A4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Расстояние до точки врезки ж/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путей (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Расстояние</w:t>
            </w:r>
            <w:r w:rsidRPr="00EA1156">
              <w:rPr>
                <w:color w:val="000000"/>
                <w:sz w:val="22"/>
                <w:szCs w:val="22"/>
              </w:rPr>
              <w:t xml:space="preserve"> до ближайшего жилья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48244E" w:rsidP="00230A41">
            <w:pPr>
              <w:rPr>
                <w:color w:val="000000"/>
              </w:rPr>
            </w:pPr>
            <w:r>
              <w:rPr>
                <w:color w:val="000000"/>
              </w:rPr>
              <w:t>300 м</w:t>
            </w:r>
          </w:p>
        </w:tc>
      </w:tr>
      <w:tr w:rsidR="00E626D1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Возможность расширения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Default="00E626D1" w:rsidP="00230A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имеется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Возможность обособления территории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Не имеется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Юридическая документация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Вид права на объект и наличие правоустанавливающей документации на земельный участок под объектом</w:t>
            </w:r>
            <w:r>
              <w:rPr>
                <w:color w:val="000000"/>
                <w:sz w:val="22"/>
                <w:szCs w:val="22"/>
              </w:rPr>
              <w:t xml:space="preserve"> (желательно приложить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1156">
              <w:rPr>
                <w:color w:val="000000"/>
                <w:sz w:val="22"/>
                <w:szCs w:val="22"/>
              </w:rPr>
              <w:t>выписки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1156">
              <w:rPr>
                <w:color w:val="000000"/>
                <w:sz w:val="22"/>
                <w:szCs w:val="22"/>
              </w:rPr>
              <w:t xml:space="preserve"> из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1156">
              <w:rPr>
                <w:color w:val="000000"/>
                <w:sz w:val="22"/>
                <w:szCs w:val="22"/>
              </w:rPr>
              <w:t>ГЗК</w:t>
            </w:r>
            <w:r>
              <w:rPr>
                <w:color w:val="000000"/>
                <w:sz w:val="22"/>
                <w:szCs w:val="22"/>
              </w:rPr>
              <w:t>, либо КПТ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6F0" w:rsidRDefault="00E626D1" w:rsidP="00B506F0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 w:rsidR="00B506F0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506F0" w:rsidRDefault="00B506F0" w:rsidP="00B506F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КН 37:01:020201:1</w:t>
            </w:r>
          </w:p>
          <w:p w:rsidR="00E626D1" w:rsidRPr="00EA1156" w:rsidRDefault="00B506F0" w:rsidP="00B506F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Форма собственности </w:t>
            </w:r>
            <w:proofErr w:type="gramStart"/>
            <w:r>
              <w:rPr>
                <w:color w:val="000000"/>
                <w:sz w:val="22"/>
                <w:szCs w:val="22"/>
              </w:rPr>
              <w:t>-ч</w:t>
            </w:r>
            <w:proofErr w:type="gramEnd"/>
            <w:r>
              <w:rPr>
                <w:color w:val="000000"/>
                <w:sz w:val="22"/>
                <w:szCs w:val="22"/>
              </w:rPr>
              <w:t>астная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Кадастровая стоимость </w:t>
            </w:r>
            <w:r>
              <w:rPr>
                <w:color w:val="000000"/>
                <w:sz w:val="22"/>
                <w:szCs w:val="22"/>
              </w:rPr>
              <w:t xml:space="preserve">земельного </w:t>
            </w:r>
            <w:r w:rsidRPr="00EA1156">
              <w:rPr>
                <w:color w:val="000000"/>
                <w:sz w:val="22"/>
                <w:szCs w:val="22"/>
              </w:rPr>
              <w:t>участка</w:t>
            </w:r>
            <w:r>
              <w:rPr>
                <w:color w:val="000000"/>
                <w:sz w:val="22"/>
                <w:szCs w:val="22"/>
              </w:rPr>
              <w:t>, на котором находится объект</w:t>
            </w:r>
            <w:r w:rsidRPr="00EA1156">
              <w:rPr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B506F0" w:rsidP="00230A41">
            <w:pPr>
              <w:rPr>
                <w:color w:val="000000"/>
              </w:rPr>
            </w:pPr>
            <w:r>
              <w:rPr>
                <w:color w:val="000000"/>
              </w:rPr>
              <w:t>412621 руб.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Наличие технической документации, дата проведения последней инвентаризации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Не имеется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Обременения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Не имеется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Предлагаемые формы реализации (форма участия)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продажа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Процент готовности к реализации (состояние объекта)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A41034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EA1156">
              <w:rPr>
                <w:b/>
                <w:color w:val="000000"/>
                <w:sz w:val="22"/>
                <w:szCs w:val="22"/>
              </w:rPr>
              <w:t xml:space="preserve">Дата подготовки сведений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A41034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 w:rsidR="00B506F0">
              <w:rPr>
                <w:color w:val="000000"/>
                <w:sz w:val="22"/>
                <w:szCs w:val="22"/>
              </w:rPr>
              <w:t>26.03.2019</w:t>
            </w:r>
          </w:p>
        </w:tc>
      </w:tr>
    </w:tbl>
    <w:p w:rsidR="00E626D1" w:rsidRDefault="00E626D1"/>
    <w:sectPr w:rsidR="00E626D1" w:rsidSect="0040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26D1"/>
    <w:rsid w:val="00007448"/>
    <w:rsid w:val="000E3107"/>
    <w:rsid w:val="00114A20"/>
    <w:rsid w:val="001B29DA"/>
    <w:rsid w:val="00364E7A"/>
    <w:rsid w:val="003B0897"/>
    <w:rsid w:val="003F0CE9"/>
    <w:rsid w:val="004052B3"/>
    <w:rsid w:val="0048244E"/>
    <w:rsid w:val="005F1889"/>
    <w:rsid w:val="0061241A"/>
    <w:rsid w:val="008D6991"/>
    <w:rsid w:val="009D5102"/>
    <w:rsid w:val="00A41034"/>
    <w:rsid w:val="00A8400D"/>
    <w:rsid w:val="00AE615B"/>
    <w:rsid w:val="00B506F0"/>
    <w:rsid w:val="00C25B97"/>
    <w:rsid w:val="00CA11DD"/>
    <w:rsid w:val="00E00D47"/>
    <w:rsid w:val="00E03A85"/>
    <w:rsid w:val="00E626D1"/>
    <w:rsid w:val="00ED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26D1"/>
    <w:rPr>
      <w:color w:val="0000FF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 Знак Знак"/>
    <w:basedOn w:val="a"/>
    <w:rsid w:val="00E626D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62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6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hoz@vlandeh-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Владелец</cp:lastModifiedBy>
  <cp:revision>5</cp:revision>
  <cp:lastPrinted>2019-03-27T05:02:00Z</cp:lastPrinted>
  <dcterms:created xsi:type="dcterms:W3CDTF">2019-03-26T12:15:00Z</dcterms:created>
  <dcterms:modified xsi:type="dcterms:W3CDTF">2019-03-27T05:37:00Z</dcterms:modified>
</cp:coreProperties>
</file>